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586" w:rsidRPr="00304236" w:rsidRDefault="003C1586" w:rsidP="003924F2">
      <w:pPr>
        <w:spacing w:after="0" w:line="240" w:lineRule="auto"/>
        <w:jc w:val="right"/>
        <w:rPr>
          <w:rFonts w:ascii="Times New Roman" w:hAnsi="Times New Roman" w:cs="Times New Roman"/>
          <w:b/>
          <w:sz w:val="24"/>
          <w:szCs w:val="24"/>
        </w:rPr>
      </w:pPr>
      <w:r w:rsidRPr="00304236">
        <w:rPr>
          <w:rFonts w:ascii="Times New Roman" w:hAnsi="Times New Roman" w:cs="Times New Roman"/>
          <w:b/>
          <w:sz w:val="24"/>
          <w:szCs w:val="24"/>
        </w:rPr>
        <w:t xml:space="preserve">Anexa la HCL nr. </w:t>
      </w:r>
      <w:r>
        <w:rPr>
          <w:rFonts w:ascii="Times New Roman" w:hAnsi="Times New Roman" w:cs="Times New Roman"/>
          <w:b/>
          <w:sz w:val="24"/>
          <w:szCs w:val="24"/>
        </w:rPr>
        <w:t>235</w:t>
      </w:r>
      <w:r w:rsidRPr="00304236">
        <w:rPr>
          <w:rFonts w:ascii="Times New Roman" w:hAnsi="Times New Roman" w:cs="Times New Roman"/>
          <w:b/>
          <w:sz w:val="24"/>
          <w:szCs w:val="24"/>
        </w:rPr>
        <w:t>/2021</w:t>
      </w:r>
    </w:p>
    <w:p w:rsidR="003C1586" w:rsidRPr="0071530C" w:rsidRDefault="003C1586" w:rsidP="003924F2">
      <w:pPr>
        <w:spacing w:after="0" w:line="240" w:lineRule="auto"/>
        <w:jc w:val="right"/>
        <w:rPr>
          <w:rFonts w:ascii="Times New Roman" w:hAnsi="Times New Roman" w:cs="Times New Roman"/>
          <w:b/>
          <w:sz w:val="16"/>
          <w:szCs w:val="16"/>
        </w:rPr>
      </w:pPr>
    </w:p>
    <w:p w:rsidR="003C1586" w:rsidRPr="00304236" w:rsidRDefault="003C1586">
      <w:pPr>
        <w:spacing w:after="0" w:line="240" w:lineRule="auto"/>
        <w:jc w:val="center"/>
        <w:rPr>
          <w:rFonts w:ascii="Times New Roman" w:hAnsi="Times New Roman" w:cs="Times New Roman"/>
          <w:b/>
          <w:sz w:val="24"/>
          <w:szCs w:val="24"/>
        </w:rPr>
      </w:pPr>
      <w:r w:rsidRPr="00304236">
        <w:rPr>
          <w:rFonts w:ascii="Times New Roman" w:hAnsi="Times New Roman" w:cs="Times New Roman"/>
          <w:b/>
          <w:sz w:val="24"/>
          <w:szCs w:val="24"/>
        </w:rPr>
        <w:t>Schema de ajutor de minimis multianuală pentru stimularea investițiilor în cadrul IMM-urilor instalate în Parcul Industrial cartierul Câmpul Frumos, municipiul Sfântu Gheorghe, județul Covasna</w:t>
      </w:r>
    </w:p>
    <w:p w:rsidR="003C1586" w:rsidRPr="0071530C" w:rsidRDefault="003C1586">
      <w:pPr>
        <w:spacing w:after="0" w:line="240" w:lineRule="auto"/>
        <w:jc w:val="both"/>
        <w:rPr>
          <w:rFonts w:ascii="Times New Roman" w:hAnsi="Times New Roman" w:cs="Times New Roman"/>
          <w:sz w:val="16"/>
          <w:szCs w:val="16"/>
        </w:rPr>
      </w:pP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 - DISPOZIŢII GENERALE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(1) Prezenta procedură instituie o schemă de ajutor de minimis multianuală pentru stimularea investițiilor în cadrul IMM-urilor instalate în parcul industrial </w:t>
      </w:r>
      <w:r>
        <w:rPr>
          <w:rFonts w:ascii="Times New Roman" w:hAnsi="Times New Roman" w:cs="Times New Roman"/>
          <w:sz w:val="24"/>
          <w:szCs w:val="24"/>
        </w:rPr>
        <w:t>cartierul</w:t>
      </w:r>
      <w:r w:rsidRPr="00304236">
        <w:rPr>
          <w:rFonts w:ascii="Times New Roman" w:hAnsi="Times New Roman" w:cs="Times New Roman"/>
          <w:sz w:val="24"/>
          <w:szCs w:val="24"/>
        </w:rPr>
        <w:t xml:space="preserve"> Câmpul Frumos, </w:t>
      </w:r>
      <w:r>
        <w:rPr>
          <w:rFonts w:ascii="Times New Roman" w:hAnsi="Times New Roman" w:cs="Times New Roman"/>
          <w:sz w:val="24"/>
          <w:szCs w:val="24"/>
        </w:rPr>
        <w:t>municipiul Sfântu Gheorghe</w:t>
      </w:r>
      <w:r w:rsidRPr="00304236">
        <w:rPr>
          <w:rFonts w:ascii="Times New Roman" w:hAnsi="Times New Roman" w:cs="Times New Roman"/>
          <w:sz w:val="24"/>
          <w:szCs w:val="24"/>
        </w:rPr>
        <w:t xml:space="preserve">, jud.Covasna. </w:t>
      </w:r>
    </w:p>
    <w:p w:rsidR="003C1586" w:rsidRPr="00304236" w:rsidRDefault="003C1586">
      <w:pPr>
        <w:tabs>
          <w:tab w:val="left" w:pos="720"/>
        </w:tabs>
        <w:spacing w:after="0" w:line="240" w:lineRule="auto"/>
        <w:jc w:val="both"/>
        <w:rPr>
          <w:rFonts w:ascii="Times New Roman" w:hAnsi="Times New Roman" w:cs="Times New Roman"/>
          <w:b/>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(2) Acordarea ajutorului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se va face numai cu respectarea criteriilor privind ajutorul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stipulate în </w:t>
      </w:r>
      <w:r w:rsidRPr="00304236">
        <w:rPr>
          <w:rFonts w:ascii="Times New Roman" w:hAnsi="Times New Roman" w:cs="Times New Roman"/>
          <w:i/>
          <w:sz w:val="24"/>
          <w:szCs w:val="24"/>
        </w:rPr>
        <w:t>Regulamentul (UE) nr. 1407/2013 al Comisiei privind aplicarea art. 107 și 108 din Tratatul privind funcționarea Uniunii Europene ajutoarelor de minimis</w:t>
      </w:r>
      <w:r w:rsidRPr="00304236">
        <w:rPr>
          <w:rFonts w:ascii="Times New Roman" w:hAnsi="Times New Roman" w:cs="Times New Roman"/>
          <w:sz w:val="24"/>
          <w:szCs w:val="24"/>
        </w:rPr>
        <w:t>, publicat în Jurnalul Oficial al Uniunii Europene nr. OJ L 352/1 din 24.12.2013.</w:t>
      </w:r>
    </w:p>
    <w:p w:rsidR="003C1586" w:rsidRPr="00304236" w:rsidRDefault="003C1586">
      <w:pPr>
        <w:tabs>
          <w:tab w:val="left" w:pos="720"/>
        </w:tabs>
        <w:spacing w:after="0" w:line="240" w:lineRule="auto"/>
        <w:jc w:val="both"/>
        <w:rPr>
          <w:rFonts w:ascii="Times New Roman" w:hAnsi="Times New Roman" w:cs="Times New Roman"/>
          <w:b/>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(3) Prezenta procedură nu intră sub incidenţa obligaţiei de notificare către Comisia Europeană, în conformitate cu prevederile </w:t>
      </w:r>
      <w:r w:rsidRPr="00304236">
        <w:rPr>
          <w:rFonts w:ascii="Times New Roman" w:hAnsi="Times New Roman" w:cs="Times New Roman"/>
          <w:i/>
          <w:sz w:val="24"/>
          <w:szCs w:val="24"/>
        </w:rPr>
        <w:t>Regulamentului (UE) nr. 1407/2013 al Comisiei privind aplicarea art. 107 și 108 din Tratatul privind funcționarea Uniunii Europene ajutoarelor de minimis</w:t>
      </w:r>
      <w:r w:rsidRPr="00304236">
        <w:rPr>
          <w:rFonts w:ascii="Times New Roman" w:hAnsi="Times New Roman" w:cs="Times New Roman"/>
          <w:sz w:val="24"/>
          <w:szCs w:val="24"/>
        </w:rPr>
        <w:t>, publicat în Jurnalul Oficial al Uniunii Europene nr. OJ L 352/1 din 24.12.2013.</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2. - OBIECTIVUL SCHEMEI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Obiectivul general al prezentei scheme îl reprezintă sprijinirea dezvoltării IMM-urilor instalate în parcul industrial </w:t>
      </w:r>
      <w:r>
        <w:rPr>
          <w:rFonts w:ascii="Times New Roman" w:hAnsi="Times New Roman" w:cs="Times New Roman"/>
          <w:sz w:val="24"/>
          <w:szCs w:val="24"/>
        </w:rPr>
        <w:t>cartierul</w:t>
      </w:r>
      <w:r w:rsidRPr="00304236">
        <w:rPr>
          <w:rFonts w:ascii="Times New Roman" w:hAnsi="Times New Roman" w:cs="Times New Roman"/>
          <w:sz w:val="24"/>
          <w:szCs w:val="24"/>
        </w:rPr>
        <w:t xml:space="preserve"> Câmpul Frumos, municipiul Sfântu Gheorghe, județul Covasna.</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3. - TERITORIALITATE</w:t>
      </w:r>
    </w:p>
    <w:p w:rsidR="003C1586" w:rsidRPr="00304236" w:rsidRDefault="003C1586" w:rsidP="003924F2">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Schema se aplică pe raza administrativ-teritorială a</w:t>
      </w:r>
      <w:r w:rsidRPr="00304236">
        <w:rPr>
          <w:rFonts w:ascii="Times New Roman" w:hAnsi="Times New Roman" w:cs="Times New Roman"/>
          <w:b/>
          <w:sz w:val="24"/>
          <w:szCs w:val="24"/>
        </w:rPr>
        <w:t xml:space="preserve"> </w:t>
      </w:r>
      <w:r w:rsidRPr="00304236">
        <w:rPr>
          <w:rFonts w:ascii="Times New Roman" w:hAnsi="Times New Roman" w:cs="Times New Roman"/>
          <w:sz w:val="24"/>
          <w:szCs w:val="24"/>
        </w:rPr>
        <w:t>municipiului Sfântu Gheorghe.</w:t>
      </w:r>
    </w:p>
    <w:p w:rsidR="003C1586" w:rsidRPr="00304236" w:rsidRDefault="003C1586" w:rsidP="003924F2">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4. - BAZA LEGALĂ</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Baza legală a prezentei scheme este constituită din:</w:t>
      </w:r>
      <w:r w:rsidRPr="00304236">
        <w:rPr>
          <w:rFonts w:ascii="Times New Roman" w:hAnsi="Times New Roman" w:cs="Times New Roman"/>
          <w:sz w:val="24"/>
          <w:szCs w:val="24"/>
        </w:rPr>
        <w:tab/>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a) Legea nr. 346 din 14 iulie 2004 privind stimularea înființării și dezvoltării întreprinderilor mici și mijlocii, cu modificările și completările ulterioare;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b) Regulamentul Comisiei Europene nr. 1407/2013 privind aplicarea art. 107 și 108 din Tratatul privind Funcționarea Uniunii Europene ajutoarelor de minimis, publicat în Jurnalul Oficial al Uniunii Europene nr. 352/24.12.2013;</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c) OUG nr. 77/2014 privind procedurile naţionale în domeniul ajutorului de stat, precum şi pentru modificarea şi completarea Legii concurenţei nr. 21/1996, cu modificările și completările ulterioare;</w:t>
      </w:r>
    </w:p>
    <w:p w:rsidR="003C1586" w:rsidRPr="00304236" w:rsidRDefault="003C1586">
      <w:pPr>
        <w:tabs>
          <w:tab w:val="left" w:pos="284"/>
        </w:tabs>
        <w:spacing w:after="0" w:line="240" w:lineRule="auto"/>
        <w:ind w:left="446"/>
        <w:jc w:val="both"/>
        <w:rPr>
          <w:rFonts w:ascii="Times New Roman" w:hAnsi="Times New Roman" w:cs="Times New Roman"/>
          <w:sz w:val="24"/>
          <w:szCs w:val="24"/>
        </w:rPr>
      </w:pPr>
      <w:r w:rsidRPr="00304236">
        <w:rPr>
          <w:rFonts w:ascii="Times New Roman" w:hAnsi="Times New Roman" w:cs="Times New Roman"/>
          <w:sz w:val="24"/>
          <w:szCs w:val="24"/>
        </w:rPr>
        <w:tab/>
        <w:t>d) Legea nr. 227/2015 privind Codul fiscal cu modificările și completările ulterioare;</w:t>
      </w:r>
    </w:p>
    <w:p w:rsidR="003C1586" w:rsidRPr="00304236" w:rsidRDefault="003C1586">
      <w:pPr>
        <w:tabs>
          <w:tab w:val="left" w:pos="284"/>
        </w:tabs>
        <w:spacing w:after="0" w:line="240" w:lineRule="auto"/>
        <w:ind w:left="446"/>
        <w:jc w:val="both"/>
        <w:rPr>
          <w:rFonts w:ascii="Times New Roman" w:hAnsi="Times New Roman" w:cs="Times New Roman"/>
          <w:sz w:val="24"/>
          <w:szCs w:val="24"/>
        </w:rPr>
      </w:pPr>
      <w:r w:rsidRPr="00304236">
        <w:rPr>
          <w:rFonts w:ascii="Times New Roman" w:hAnsi="Times New Roman" w:cs="Times New Roman"/>
          <w:sz w:val="24"/>
          <w:szCs w:val="24"/>
        </w:rPr>
        <w:tab/>
        <w:t>e) H.G. nr. 1/2016 privind Normele metodologice de aplicare a Legii nr. 227/2015, cu modificările și completările ulterioare;</w:t>
      </w:r>
    </w:p>
    <w:p w:rsidR="003C1586" w:rsidRPr="00304236" w:rsidRDefault="003C1586">
      <w:pPr>
        <w:tabs>
          <w:tab w:val="left" w:pos="284"/>
        </w:tabs>
        <w:spacing w:after="0" w:line="240" w:lineRule="auto"/>
        <w:ind w:left="446"/>
        <w:jc w:val="both"/>
        <w:rPr>
          <w:rFonts w:ascii="Times New Roman" w:hAnsi="Times New Roman" w:cs="Times New Roman"/>
          <w:sz w:val="24"/>
          <w:szCs w:val="24"/>
        </w:rPr>
      </w:pPr>
      <w:r w:rsidRPr="00304236">
        <w:rPr>
          <w:rFonts w:ascii="Times New Roman" w:hAnsi="Times New Roman" w:cs="Times New Roman"/>
          <w:sz w:val="24"/>
          <w:szCs w:val="24"/>
        </w:rPr>
        <w:tab/>
        <w:t>f) Legea nr. 273/2006 privind finanțele publice locale, cu modificările și completările ulterioare;</w:t>
      </w:r>
    </w:p>
    <w:p w:rsidR="003C1586" w:rsidRPr="00304236" w:rsidRDefault="003C1586">
      <w:pPr>
        <w:tabs>
          <w:tab w:val="left" w:pos="284"/>
        </w:tabs>
        <w:spacing w:after="0" w:line="240" w:lineRule="auto"/>
        <w:ind w:left="446"/>
        <w:jc w:val="both"/>
        <w:rPr>
          <w:rFonts w:ascii="Times New Roman" w:hAnsi="Times New Roman" w:cs="Times New Roman"/>
          <w:sz w:val="24"/>
          <w:szCs w:val="24"/>
        </w:rPr>
      </w:pPr>
      <w:r w:rsidRPr="00304236">
        <w:rPr>
          <w:rFonts w:ascii="Times New Roman" w:hAnsi="Times New Roman" w:cs="Times New Roman"/>
          <w:sz w:val="24"/>
          <w:szCs w:val="24"/>
        </w:rPr>
        <w:tab/>
        <w:t>g) Legea nr. 31/1990 privind societățile, cu modificările și completările ulterioare.</w:t>
      </w:r>
    </w:p>
    <w:p w:rsidR="003C1586" w:rsidRPr="00304236" w:rsidRDefault="003C1586">
      <w:pPr>
        <w:spacing w:after="0" w:line="240" w:lineRule="auto"/>
        <w:jc w:val="both"/>
        <w:rPr>
          <w:rFonts w:ascii="Times New Roman" w:hAnsi="Times New Roman" w:cs="Times New Roman"/>
          <w:sz w:val="24"/>
          <w:szCs w:val="24"/>
        </w:rPr>
      </w:pPr>
      <w:bookmarkStart w:id="0" w:name="_gjdgxs" w:colFirst="0" w:colLast="0"/>
      <w:bookmarkEnd w:id="0"/>
      <w:r w:rsidRPr="00304236">
        <w:rPr>
          <w:rFonts w:ascii="Times New Roman" w:hAnsi="Times New Roman" w:cs="Times New Roman"/>
          <w:b/>
          <w:sz w:val="24"/>
          <w:szCs w:val="24"/>
        </w:rPr>
        <w:tab/>
        <w:t>Art. 5. - DEFINIŢII</w:t>
      </w:r>
    </w:p>
    <w:p w:rsidR="003C1586" w:rsidRPr="00304236" w:rsidRDefault="003C1586" w:rsidP="00435E4C">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 Ajutorul de minimis</w:t>
      </w:r>
      <w:r w:rsidRPr="00304236">
        <w:rPr>
          <w:rFonts w:ascii="Times New Roman" w:hAnsi="Times New Roman" w:cs="Times New Roman"/>
          <w:sz w:val="24"/>
          <w:szCs w:val="24"/>
        </w:rPr>
        <w:t xml:space="preserve"> – ajutor limitat conform normelor Uniunii Europene la un nivel care nu distorsionează concurența și/sau comerțul cu statele membre;</w:t>
      </w:r>
    </w:p>
    <w:p w:rsidR="003C1586" w:rsidRPr="00304236" w:rsidRDefault="003C1586" w:rsidP="003924F2">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 Întreprindere</w:t>
      </w:r>
      <w:r w:rsidRPr="00304236">
        <w:rPr>
          <w:rFonts w:ascii="Times New Roman" w:hAnsi="Times New Roman" w:cs="Times New Roman"/>
          <w:sz w:val="24"/>
          <w:szCs w:val="24"/>
        </w:rPr>
        <w:t xml:space="preserve"> - orice entitate care desfășoară o activitate economică, indiferent de statutul juridic, de modul de finanțare sau de existența unui scop lucrativ al acesteia; din această categorie fac parte și lucrătorii care desfășoară o activitate independentă, întreprinderile familiale, precum și parteneriatele sau asociațiile care desfășoară, în mod regulat, o activitate economică;</w:t>
      </w:r>
    </w:p>
    <w:p w:rsidR="003C1586" w:rsidRPr="00304236" w:rsidRDefault="003C1586" w:rsidP="00435E4C">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 </w:t>
      </w:r>
      <w:r w:rsidRPr="00304236">
        <w:rPr>
          <w:rFonts w:ascii="Times New Roman" w:hAnsi="Times New Roman" w:cs="Times New Roman"/>
          <w:b/>
          <w:sz w:val="24"/>
          <w:szCs w:val="24"/>
        </w:rPr>
        <w:t>Activitate economică</w:t>
      </w:r>
      <w:r w:rsidRPr="00304236">
        <w:rPr>
          <w:rFonts w:ascii="Times New Roman" w:hAnsi="Times New Roman" w:cs="Times New Roman"/>
          <w:sz w:val="24"/>
          <w:szCs w:val="24"/>
        </w:rPr>
        <w:t xml:space="preserve"> – orice activitate care constă în furnizarea de bunuri, servicii sau lucrări pe o piață;</w:t>
      </w:r>
    </w:p>
    <w:p w:rsidR="003C1586" w:rsidRPr="00304236" w:rsidRDefault="003C1586">
      <w:pPr>
        <w:numPr>
          <w:ilvl w:val="0"/>
          <w:numId w:val="3"/>
        </w:numPr>
        <w:tabs>
          <w:tab w:val="left" w:pos="540"/>
        </w:tabs>
        <w:spacing w:after="0" w:line="240" w:lineRule="auto"/>
        <w:ind w:left="0" w:firstLine="357"/>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Întreprinderea mijlocie</w:t>
      </w:r>
      <w:r w:rsidRPr="00304236">
        <w:rPr>
          <w:rFonts w:ascii="Times New Roman" w:hAnsi="Times New Roman" w:cs="Times New Roman"/>
          <w:sz w:val="24"/>
          <w:szCs w:val="24"/>
        </w:rPr>
        <w:t xml:space="preserve"> este întreprinderea care are între 50 și 249 de salariați și realizează o cifră de afaceri anuală netă de până la 50 milioane de euro, echivalent în lei, sau deține active totale care nu depășesc echivalentul în lei a 43 milioane de euro. În cadrul categoriei IMM;</w:t>
      </w:r>
    </w:p>
    <w:p w:rsidR="003C1586" w:rsidRPr="00304236" w:rsidRDefault="003C1586">
      <w:pPr>
        <w:numPr>
          <w:ilvl w:val="0"/>
          <w:numId w:val="3"/>
        </w:numPr>
        <w:tabs>
          <w:tab w:val="left" w:pos="540"/>
        </w:tabs>
        <w:spacing w:after="0" w:line="240" w:lineRule="auto"/>
        <w:ind w:left="0" w:firstLine="357"/>
        <w:jc w:val="both"/>
        <w:rPr>
          <w:rFonts w:ascii="Times New Roman" w:hAnsi="Times New Roman" w:cs="Times New Roman"/>
          <w:sz w:val="24"/>
          <w:szCs w:val="24"/>
        </w:rPr>
      </w:pPr>
      <w:r w:rsidRPr="00304236">
        <w:rPr>
          <w:rFonts w:ascii="Times New Roman" w:hAnsi="Times New Roman" w:cs="Times New Roman"/>
          <w:b/>
          <w:sz w:val="24"/>
          <w:szCs w:val="24"/>
        </w:rPr>
        <w:t xml:space="preserve"> Întreprinderea mică</w:t>
      </w:r>
      <w:r w:rsidRPr="00304236">
        <w:rPr>
          <w:rFonts w:ascii="Times New Roman" w:hAnsi="Times New Roman" w:cs="Times New Roman"/>
          <w:sz w:val="24"/>
          <w:szCs w:val="24"/>
        </w:rPr>
        <w:t xml:space="preserve"> este întreprinderea care are între 10 și 49 salariați și realizează o cifră de afaceri anuală netă de până la 10 milioane de euro, echivalent în lei, sau deține active totale care nu depășesc echivalentul în lei a 10 milioane euro. </w:t>
      </w:r>
    </w:p>
    <w:p w:rsidR="003C1586" w:rsidRPr="00304236" w:rsidRDefault="003C1586">
      <w:pPr>
        <w:numPr>
          <w:ilvl w:val="0"/>
          <w:numId w:val="3"/>
        </w:numPr>
        <w:tabs>
          <w:tab w:val="left" w:pos="540"/>
        </w:tabs>
        <w:spacing w:after="0" w:line="240" w:lineRule="auto"/>
        <w:ind w:left="0" w:firstLine="357"/>
        <w:jc w:val="both"/>
        <w:rPr>
          <w:rFonts w:ascii="Times New Roman" w:hAnsi="Times New Roman" w:cs="Times New Roman"/>
          <w:sz w:val="24"/>
          <w:szCs w:val="24"/>
        </w:rPr>
      </w:pPr>
      <w:r w:rsidRPr="00304236">
        <w:rPr>
          <w:rFonts w:ascii="Times New Roman" w:hAnsi="Times New Roman" w:cs="Times New Roman"/>
          <w:sz w:val="24"/>
          <w:szCs w:val="24"/>
        </w:rPr>
        <w:t xml:space="preserve">În cadrul categoriei IMM </w:t>
      </w:r>
      <w:r w:rsidRPr="00304236">
        <w:rPr>
          <w:rFonts w:ascii="Times New Roman" w:hAnsi="Times New Roman" w:cs="Times New Roman"/>
          <w:b/>
          <w:sz w:val="24"/>
          <w:szCs w:val="24"/>
        </w:rPr>
        <w:t>microîntreprinderea</w:t>
      </w:r>
      <w:r w:rsidRPr="00304236">
        <w:rPr>
          <w:rFonts w:ascii="Times New Roman" w:hAnsi="Times New Roman" w:cs="Times New Roman"/>
          <w:sz w:val="24"/>
          <w:szCs w:val="24"/>
        </w:rPr>
        <w:t xml:space="preserve"> este întreprinderea care are până la 9 salariați și realizează o cifră de afaceri anuală netă sau deține active totale care nu depășesc echivalentul în lei a 2 milioane euro. </w:t>
      </w:r>
    </w:p>
    <w:p w:rsidR="003C1586" w:rsidRPr="00304236" w:rsidRDefault="003C1586">
      <w:pPr>
        <w:numPr>
          <w:ilvl w:val="0"/>
          <w:numId w:val="3"/>
        </w:numPr>
        <w:tabs>
          <w:tab w:val="left" w:pos="540"/>
        </w:tabs>
        <w:spacing w:after="0" w:line="240" w:lineRule="auto"/>
        <w:ind w:left="0" w:firstLine="357"/>
        <w:jc w:val="both"/>
        <w:rPr>
          <w:rFonts w:ascii="Times New Roman" w:hAnsi="Times New Roman" w:cs="Times New Roman"/>
          <w:sz w:val="24"/>
          <w:szCs w:val="24"/>
        </w:rPr>
      </w:pPr>
      <w:r w:rsidRPr="00304236">
        <w:rPr>
          <w:rFonts w:ascii="Times New Roman" w:hAnsi="Times New Roman" w:cs="Times New Roman"/>
          <w:sz w:val="24"/>
          <w:szCs w:val="24"/>
        </w:rPr>
        <w:t>Încadrarea în categoria IMM se va face în funcție de cele 3 tipuri de întreprinderi: autonome, legate și partenere, astfel cum sunt acestea definite în Legea nr. 346/2004 privind stimularea înființării și dezvoltării întreprinderilor mici și mijlocii, cu modificările și completările ulterioare, ce a preluat prevederile Recomandării Comisiei Europene nr.361 din data de 6 mai 2003 privind definiția microîntreprinderilor, a întreprinderilor mici și mijlocii, publicată în Jurnalul Oficial al UE nr. L 124/20.05.2003;</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Întreprindere unică</w:t>
      </w:r>
      <w:r w:rsidRPr="00304236">
        <w:rPr>
          <w:rFonts w:ascii="Times New Roman" w:hAnsi="Times New Roman" w:cs="Times New Roman"/>
          <w:sz w:val="24"/>
          <w:szCs w:val="24"/>
        </w:rPr>
        <w:t xml:space="preserve"> – conceptul include toate întreprinderile între care există cel puțin una dintre relațiile următoare: </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(i) o întreprindere deține majoritatea drepturilor de vot ale acționarilor sau ale asociaților unei alte întreprinderi; </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(ii) o întreprindere are dreptul de a numi sau revoca majoritatea membrilor organelor de administrare, de conducere sau de supraveghere ale unei alte întreprinderi; </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(iii) o întreprindere are dreptul de a exercita o influență dominantă asupra altei întreprinderi în temeiul unui contract încheiat cu întreprinderea în cauză sau în temeiul unei prevederi din contractul de societate sau din statutul acesteia; </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Întreprinderile care întrețin, prin intermediul  uneia sau mai multor întreprinderi, relațiile la care se face referire la punctele (i)-(iv) sunt considerate întreprinderi unice.</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Rata de actualizare</w:t>
      </w:r>
      <w:r w:rsidRPr="00304236">
        <w:rPr>
          <w:rFonts w:ascii="Times New Roman" w:hAnsi="Times New Roman" w:cs="Times New Roman"/>
          <w:sz w:val="24"/>
          <w:szCs w:val="24"/>
        </w:rPr>
        <w:t xml:space="preserve"> este rata de referință stabilită de către Comisia Europeană pentru România pe baza unor criterii obiective și publicată în Jurnalul Oficial al Uniunii Europene și pe pagina de web: www.ajutordestat.ro;</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Numărul mediu anual de salariați</w:t>
      </w:r>
      <w:r w:rsidRPr="00304236">
        <w:rPr>
          <w:rFonts w:ascii="Times New Roman" w:hAnsi="Times New Roman" w:cs="Times New Roman"/>
          <w:sz w:val="24"/>
          <w:szCs w:val="24"/>
        </w:rPr>
        <w:t xml:space="preserve"> se determină pe baza Registrului general de evidentă a  salariaților, întocmit și completat conform prevederilor legale în vigoare și corespunde numărului mediu de persoane angajate în întreprindere în cursul anului, determinat pe bază lunară;</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Întreprindere în dificultate</w:t>
      </w:r>
      <w:r w:rsidRPr="00304236">
        <w:rPr>
          <w:rFonts w:ascii="Times New Roman" w:hAnsi="Times New Roman" w:cs="Times New Roman"/>
          <w:sz w:val="24"/>
          <w:szCs w:val="24"/>
        </w:rPr>
        <w:t xml:space="preserve"> este considerată o întreprindere care se află în oricare din următoarele situații:</w:t>
      </w:r>
    </w:p>
    <w:p w:rsidR="003C1586" w:rsidRPr="00304236" w:rsidRDefault="003C1586" w:rsidP="00386758">
      <w:pPr>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1</w:t>
      </w:r>
      <w:r>
        <w:rPr>
          <w:rFonts w:ascii="Times New Roman" w:hAnsi="Times New Roman" w:cs="Times New Roman"/>
          <w:sz w:val="24"/>
          <w:szCs w:val="24"/>
        </w:rPr>
        <w:t>.</w:t>
      </w:r>
      <w:r w:rsidRPr="00304236">
        <w:rPr>
          <w:rFonts w:ascii="Times New Roman" w:hAnsi="Times New Roman" w:cs="Times New Roman"/>
          <w:sz w:val="24"/>
          <w:szCs w:val="24"/>
        </w:rPr>
        <w:t xml:space="preserv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   </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2</w:t>
      </w:r>
      <w:r>
        <w:rPr>
          <w:rFonts w:ascii="Times New Roman" w:hAnsi="Times New Roman" w:cs="Times New Roman"/>
          <w:sz w:val="24"/>
          <w:szCs w:val="24"/>
        </w:rPr>
        <w:t>.</w:t>
      </w:r>
      <w:r w:rsidRPr="00304236">
        <w:rPr>
          <w:rFonts w:ascii="Times New Roman" w:hAnsi="Times New Roman" w:cs="Times New Roman"/>
          <w:sz w:val="24"/>
          <w:szCs w:val="24"/>
        </w:rPr>
        <w:t xml:space="preserve"> în cazul unei societăți comerciale în care cel puțin unii dintre asociați au răspundere nelimitată pentru datoriile societății, atunci când mai mult de jumătate din capitatlul propriu, astfel cum reiese din contabilitatea societății, a dispărut din cauza pierderilor acumulate;                 </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3</w:t>
      </w:r>
      <w:r>
        <w:rPr>
          <w:rFonts w:ascii="Times New Roman" w:hAnsi="Times New Roman" w:cs="Times New Roman"/>
          <w:sz w:val="24"/>
          <w:szCs w:val="24"/>
        </w:rPr>
        <w:t>.</w:t>
      </w:r>
      <w:r w:rsidRPr="00304236">
        <w:rPr>
          <w:rFonts w:ascii="Times New Roman" w:hAnsi="Times New Roman" w:cs="Times New Roman"/>
          <w:sz w:val="24"/>
          <w:szCs w:val="24"/>
        </w:rPr>
        <w:t xml:space="preserve"> atunci când întreprinderea face obiectul unei proceduri colective de insolvență sau îndeplinește criteriile prevăzute de legislația națională pentru inițierea unei proceduri colective de insolvență la cererea creditorilor săi.</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Produsele agricole</w:t>
      </w:r>
      <w:r w:rsidRPr="00304236">
        <w:rPr>
          <w:rFonts w:ascii="Times New Roman" w:hAnsi="Times New Roman" w:cs="Times New Roman"/>
          <w:sz w:val="24"/>
          <w:szCs w:val="24"/>
        </w:rPr>
        <w:t xml:space="preserve"> sunt produsele enumerate în Anexa I la Tratat, cu excepția produselor obținute din pescuit și acvacultură prevăzute în Regulamentul (CE) nr. 1379/2013al Parlamentului European și al Consiliului din 11 decembrie 2013 privind organizarea comună a piețelor din sectorul produselor pescărești și de acvacultură, de modificare a Regulamentelor (CE) nr.1184/2006 și (CE) nr.1224/2009 ale Consiliului și de abrogare a Regulamentului (CE) nr.104/2000 al Consiliului, publicat în Jurnalul Oficial al Uniunii Europene L 354/28.12.2013;</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Prelucrarea produselor agricole</w:t>
      </w:r>
      <w:r w:rsidRPr="00304236">
        <w:rPr>
          <w:rFonts w:ascii="Times New Roman" w:hAnsi="Times New Roman" w:cs="Times New Roman"/>
          <w:sz w:val="24"/>
          <w:szCs w:val="24"/>
        </w:rPr>
        <w:t xml:space="preserve"> reprezintă orice operațiune efectuată asupra unui produs agricol, care are drept rezultat un produs care este, de asemenea, un produs agricol, cu excepția activităților realizate în exploatații agricole, necesare pentru pregătirea unui produs animal sau vegetal pentru prima vânzare;</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Comercializarea produselor agricole</w:t>
      </w:r>
      <w:r w:rsidRPr="00304236">
        <w:rPr>
          <w:rFonts w:ascii="Times New Roman" w:hAnsi="Times New Roman" w:cs="Times New Roman"/>
          <w:sz w:val="24"/>
          <w:szCs w:val="24"/>
        </w:rPr>
        <w:t xml:space="preserve"> este definită ca fiind deținerea sau expunerea unui produs agricol în vederea vânzării, a punerii în vânzare, a livrării sau a oricărei alte forme de introducere pe piață, cu excepția primei vânzări de către un producător primar către revânzători sau operatori  și a oricărei alte activități de pregătire a produsului pentru această primă vânzare; o vânzare efectuată de un producător primar către consumatorii finali este considerată comercializare în cazul în care aceasta are loc în locații distincte, rezervate în acest scop;</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Furnizorul de ajutor de minimis</w:t>
      </w:r>
      <w:r w:rsidRPr="00304236">
        <w:rPr>
          <w:rFonts w:ascii="Times New Roman" w:hAnsi="Times New Roman" w:cs="Times New Roman"/>
          <w:sz w:val="24"/>
          <w:szCs w:val="24"/>
        </w:rPr>
        <w:t xml:space="preserve"> - Consiliul Local al Municipiului Sfântu Gheorghe;</w:t>
      </w:r>
    </w:p>
    <w:p w:rsidR="003C1586" w:rsidRPr="00304236" w:rsidRDefault="003C1586">
      <w:pPr>
        <w:tabs>
          <w:tab w:val="left" w:pos="540"/>
        </w:tabs>
        <w:spacing w:after="0" w:line="240" w:lineRule="auto"/>
        <w:ind w:firstLine="539"/>
        <w:jc w:val="both"/>
        <w:rPr>
          <w:rFonts w:ascii="Times New Roman" w:hAnsi="Times New Roman" w:cs="Times New Roman"/>
          <w:sz w:val="24"/>
          <w:szCs w:val="24"/>
        </w:rPr>
      </w:pP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Administratorul schemei de minimis</w:t>
      </w:r>
      <w:r w:rsidRPr="00304236">
        <w:rPr>
          <w:rFonts w:ascii="Times New Roman" w:hAnsi="Times New Roman" w:cs="Times New Roman"/>
          <w:sz w:val="24"/>
          <w:szCs w:val="24"/>
        </w:rPr>
        <w:t xml:space="preserve"> – Camera de Comerț și Industrie a județului Covasna;</w:t>
      </w:r>
    </w:p>
    <w:p w:rsidR="003C1586" w:rsidRPr="00304236" w:rsidRDefault="003C1586">
      <w:pPr>
        <w:tabs>
          <w:tab w:val="left" w:pos="540"/>
        </w:tabs>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 </w:t>
      </w:r>
      <w:r w:rsidRPr="00304236">
        <w:rPr>
          <w:rFonts w:ascii="Times New Roman" w:hAnsi="Times New Roman" w:cs="Times New Roman"/>
          <w:b/>
          <w:sz w:val="24"/>
          <w:szCs w:val="24"/>
        </w:rPr>
        <w:t>Domeniul de activitate</w:t>
      </w:r>
      <w:r w:rsidRPr="00304236">
        <w:rPr>
          <w:rFonts w:ascii="Times New Roman" w:hAnsi="Times New Roman" w:cs="Times New Roman"/>
          <w:sz w:val="24"/>
          <w:szCs w:val="24"/>
        </w:rPr>
        <w:t xml:space="preserve"> – activitatea desfășurată de beneficiar, corespunzător clasificației activităților economice naționale (codului CAEN); relevantă pentru scopurile prezentei proceduri este activitatea/activitățile pentru care se acordă finanțarea;</w:t>
      </w:r>
    </w:p>
    <w:p w:rsidR="003C1586" w:rsidRPr="00304236" w:rsidRDefault="003C1586">
      <w:pPr>
        <w:tabs>
          <w:tab w:val="left" w:pos="540"/>
        </w:tabs>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w:t>
      </w:r>
      <w:r w:rsidRPr="00304236">
        <w:rPr>
          <w:rFonts w:ascii="Times New Roman" w:hAnsi="Times New Roman" w:cs="Times New Roman"/>
          <w:sz w:val="24"/>
          <w:szCs w:val="24"/>
        </w:rPr>
        <w:tab/>
      </w:r>
      <w:r w:rsidRPr="00304236">
        <w:rPr>
          <w:rFonts w:ascii="Times New Roman" w:hAnsi="Times New Roman" w:cs="Times New Roman"/>
          <w:b/>
          <w:sz w:val="24"/>
          <w:szCs w:val="24"/>
        </w:rPr>
        <w:t xml:space="preserve">Intensitatea ajutorului de minimis </w:t>
      </w:r>
      <w:r w:rsidRPr="00304236">
        <w:rPr>
          <w:rFonts w:ascii="Times New Roman" w:hAnsi="Times New Roman" w:cs="Times New Roman"/>
          <w:sz w:val="24"/>
          <w:szCs w:val="24"/>
        </w:rPr>
        <w:t>– valoarea brută a ajutorului exprimată ca procent din totalul cheltuielilor eligibile stabilite prin prezentul program de minimis, înainte de deducerea impozitelor sau a altor taxe, fără a depăși valoarea maximă a ajutorului de minimis de care poate beneficia un solicitant stabilită conform prezentului program de minimis.</w:t>
      </w:r>
    </w:p>
    <w:p w:rsidR="003C1586" w:rsidRPr="00304236" w:rsidRDefault="003C1586">
      <w:pPr>
        <w:spacing w:after="0" w:line="240" w:lineRule="auto"/>
        <w:jc w:val="both"/>
        <w:rPr>
          <w:rFonts w:ascii="Times New Roman" w:hAnsi="Times New Roman" w:cs="Times New Roman"/>
          <w:sz w:val="24"/>
          <w:szCs w:val="24"/>
        </w:rPr>
      </w:pPr>
      <w:bookmarkStart w:id="1" w:name="_30j0zll" w:colFirst="0" w:colLast="0"/>
      <w:bookmarkEnd w:id="1"/>
      <w:r w:rsidRPr="00304236">
        <w:rPr>
          <w:rFonts w:ascii="Times New Roman" w:hAnsi="Times New Roman" w:cs="Times New Roman"/>
          <w:b/>
          <w:sz w:val="24"/>
          <w:szCs w:val="24"/>
        </w:rPr>
        <w:tab/>
        <w:t>Art. 6. - DOMENIUL DE APLICARE</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(1) Prin această schemă se pot acorda ajutoare de minimis întreprinderilor mici și mijlocii instalate în parcul industrial Cartierul Câmpul Frumos din municipiul Sfântu Gheorghe, care activează în toate sectoarele economiei, </w:t>
      </w:r>
      <w:r w:rsidRPr="00304236">
        <w:rPr>
          <w:rFonts w:ascii="Times New Roman" w:hAnsi="Times New Roman" w:cs="Times New Roman"/>
          <w:sz w:val="24"/>
          <w:szCs w:val="24"/>
          <w:u w:val="single"/>
        </w:rPr>
        <w:t>cu excepția</w:t>
      </w:r>
      <w:r w:rsidRPr="00304236">
        <w:rPr>
          <w:rFonts w:ascii="Times New Roman" w:hAnsi="Times New Roman" w:cs="Times New Roman"/>
          <w:sz w:val="24"/>
          <w:szCs w:val="24"/>
        </w:rPr>
        <w: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a) pescuitului și acvaculturii, reglementate de Regulamentul (UE) nr. 1379/2013 din 11 decembrie 2013 privind organizarea comună a pieţelor în sectorul produselor pescăreşti şi de acvacultură, de modificare a Regulamentelor (CE) nr. 1184/2006 şi (CE) nr. 1224/2009 ale Consiliului şi de abrogare a Regulamentului (CE) nr. 104/2000 al Consiliului, cu modificările şi completările ulterioare;</w:t>
      </w:r>
    </w:p>
    <w:p w:rsidR="003C1586" w:rsidRPr="00304236" w:rsidRDefault="003C15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b) producției </w:t>
      </w:r>
      <w:r w:rsidRPr="00304236">
        <w:rPr>
          <w:rFonts w:ascii="Times New Roman" w:hAnsi="Times New Roman" w:cs="Times New Roman"/>
          <w:sz w:val="24"/>
          <w:szCs w:val="24"/>
        </w:rPr>
        <w:t>primare de produse agricole, astfel cum sunt enumerate în anexa I la Tratat;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c) prelucrării și comercializării produselor agricole, astfel cum sunt enumerate în anexa I la Tratat, în următoarele cazuri:</w:t>
      </w:r>
    </w:p>
    <w:p w:rsidR="003C1586" w:rsidRPr="00304236" w:rsidRDefault="003C1586" w:rsidP="00304236">
      <w:pPr>
        <w:numPr>
          <w:ilvl w:val="0"/>
          <w:numId w:val="1"/>
        </w:numPr>
        <w:spacing w:after="0" w:line="240" w:lineRule="auto"/>
        <w:ind w:left="0" w:firstLine="720"/>
        <w:jc w:val="both"/>
        <w:rPr>
          <w:rFonts w:ascii="Times New Roman" w:hAnsi="Times New Roman" w:cs="Times New Roman"/>
          <w:sz w:val="24"/>
          <w:szCs w:val="24"/>
        </w:rPr>
      </w:pPr>
      <w:r w:rsidRPr="00304236">
        <w:rPr>
          <w:rFonts w:ascii="Times New Roman" w:hAnsi="Times New Roman" w:cs="Times New Roman"/>
          <w:sz w:val="24"/>
          <w:szCs w:val="24"/>
        </w:rPr>
        <w:t>atunci când valoarea ajutorului este stabilită pe baza prețului sau a cantității produselor în cauză, achiziționate de la producătorii primari sau introduse pe piață de întreprinderile în cauză;</w:t>
      </w:r>
    </w:p>
    <w:p w:rsidR="003C1586" w:rsidRPr="00304236" w:rsidRDefault="003C1586" w:rsidP="00304236">
      <w:pPr>
        <w:numPr>
          <w:ilvl w:val="0"/>
          <w:numId w:val="1"/>
        </w:numPr>
        <w:spacing w:after="0" w:line="240" w:lineRule="auto"/>
        <w:ind w:left="0" w:firstLine="720"/>
        <w:jc w:val="both"/>
        <w:rPr>
          <w:rFonts w:ascii="Times New Roman" w:hAnsi="Times New Roman" w:cs="Times New Roman"/>
          <w:sz w:val="24"/>
          <w:szCs w:val="24"/>
        </w:rPr>
      </w:pPr>
      <w:r w:rsidRPr="00304236">
        <w:rPr>
          <w:rFonts w:ascii="Times New Roman" w:hAnsi="Times New Roman" w:cs="Times New Roman"/>
          <w:sz w:val="24"/>
          <w:szCs w:val="24"/>
        </w:rPr>
        <w:t>atunci când ajutorul este condiționat de transferarea lui parțială sau integrală către producătorii primari.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d) activităților legate de export către țări terțe sau către state membre, respectiv ajutoarelor legate direct de cantitățile exportate, ajutoarelor destinate înființării și funcționării unei rețele de distribuție sau destinate altor cheltuieli curente legate de activitatea de export;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e) activităților destinate  utilizării preferențiale a produselor naționale față de produsele importate;</w:t>
      </w:r>
    </w:p>
    <w:p w:rsidR="003C1586" w:rsidRPr="00304236" w:rsidRDefault="003C1586">
      <w:pPr>
        <w:spacing w:after="0" w:line="240" w:lineRule="auto"/>
        <w:jc w:val="both"/>
        <w:rPr>
          <w:rFonts w:ascii="Times New Roman" w:hAnsi="Times New Roman" w:cs="Times New Roman"/>
          <w:sz w:val="24"/>
          <w:szCs w:val="24"/>
          <w:shd w:val="clear" w:color="auto" w:fill="EAD1DC"/>
        </w:rPr>
      </w:pPr>
      <w:r w:rsidRPr="00304236">
        <w:rPr>
          <w:rFonts w:ascii="Times New Roman" w:hAnsi="Times New Roman" w:cs="Times New Roman"/>
          <w:sz w:val="24"/>
          <w:szCs w:val="24"/>
        </w:rPr>
        <w:tab/>
        <w:t>f) ajutoarelor pentru achiziția de vehicule de transport rutier de mărfuri, acordate întreprinderilor care efectuează transport rutier de mărfuri în contul terților sau contra cost.</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(2) În cazul în care o întreprindere își desfășoară activitatea atât în sectoarele menționate la alineatul (1) literele </w:t>
      </w:r>
      <w:r>
        <w:rPr>
          <w:rFonts w:ascii="Times New Roman" w:hAnsi="Times New Roman" w:cs="Times New Roman"/>
          <w:sz w:val="24"/>
          <w:szCs w:val="24"/>
        </w:rPr>
        <w:t>a), b)</w:t>
      </w:r>
      <w:r w:rsidRPr="00304236">
        <w:rPr>
          <w:rFonts w:ascii="Times New Roman" w:hAnsi="Times New Roman" w:cs="Times New Roman"/>
          <w:sz w:val="24"/>
          <w:szCs w:val="24"/>
        </w:rPr>
        <w:t xml:space="preserve"> sau c</w:t>
      </w:r>
      <w:r>
        <w:rPr>
          <w:rFonts w:ascii="Times New Roman" w:hAnsi="Times New Roman" w:cs="Times New Roman"/>
          <w:sz w:val="24"/>
          <w:szCs w:val="24"/>
        </w:rPr>
        <w:t>)</w:t>
      </w:r>
      <w:r w:rsidRPr="00304236">
        <w:rPr>
          <w:rFonts w:ascii="Times New Roman" w:hAnsi="Times New Roman" w:cs="Times New Roman"/>
          <w:sz w:val="24"/>
          <w:szCs w:val="24"/>
        </w:rPr>
        <w:t xml:space="preserve"> cât și în unul sau mai multe sectoare de activitate incluse în domeniul de aplicare al prezentei scheme, aceasta se aplică  ajutoarelor acordate pentru domeniile de activitate eligibile, cu condiția ca furnizorul și beneficiarul de ajutor de minimis să se asigure, prin mijloace corespunzătoare, precum separarea activităților sau o distincție între costuri, că activitățile desfășurate în sectoarele excluse din domeniul de aplicare al schemei nu beneficiază de ajutoare de minimis acordate în conformitate cu prezenta schemă.</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7. - CONDIŢII DE ELIGIBILITATE PENTRU SOLICITANŢI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(1) Pot beneficia de măsurile de ajutor de minimis prevăzute în prezenta schemă întreprinderile mici și mijlocii care, la momentul solicitării ajutorului de minimis, îndeplinesc cumulativ următoarele condiții: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a) sunt înregistrate la Registrul Comerțului, în conformitate cu prevederile Legii nr. 31/1990 privind societățile comerciale, republicată în Monitorul Oficial al României nr. 1066 din data de 17 noiembrie 2004, cu modificările și completările ulterioare sau sunt înființate/funcționează în baza Legii 1/2005 privind organizarea și funcționarea cooperației, înainte de data de 01.01.2019;</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b) sunt IMM-uri în sensul definiției date de Legea 346/2004;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c) au un contract încheiat cu SEPSIIPAR SRL (administratorul parcului industrial) pentru închirierea unui teren în cadrul parcului industrial Cartierul Câ</w:t>
      </w:r>
      <w:r>
        <w:rPr>
          <w:rFonts w:ascii="Times New Roman" w:hAnsi="Times New Roman" w:cs="Times New Roman"/>
          <w:sz w:val="24"/>
          <w:szCs w:val="24"/>
        </w:rPr>
        <w:t xml:space="preserve">mpul Frumos, municipiul Sfântu </w:t>
      </w:r>
      <w:r w:rsidRPr="00304236">
        <w:rPr>
          <w:rFonts w:ascii="Times New Roman" w:hAnsi="Times New Roman" w:cs="Times New Roman"/>
          <w:sz w:val="24"/>
          <w:szCs w:val="24"/>
        </w:rPr>
        <w:t>Gheorge, jud.</w:t>
      </w:r>
      <w:r>
        <w:rPr>
          <w:rFonts w:ascii="Times New Roman" w:hAnsi="Times New Roman" w:cs="Times New Roman"/>
          <w:sz w:val="24"/>
          <w:szCs w:val="24"/>
        </w:rPr>
        <w:t xml:space="preserve"> </w:t>
      </w:r>
      <w:r w:rsidRPr="00304236">
        <w:rPr>
          <w:rFonts w:ascii="Times New Roman" w:hAnsi="Times New Roman" w:cs="Times New Roman"/>
          <w:sz w:val="24"/>
          <w:szCs w:val="24"/>
        </w:rPr>
        <w:t>Covasna, România;</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d) solicitanții și întreprinderile legate ale solicitanților (definite conform Legii 346/2004) nu au impozite și taxe locale restante la bugetul local al municipiului Sfântu Gheorghe. Solicitantul va declara acest lucru prin </w:t>
      </w:r>
      <w:r w:rsidRPr="00304236">
        <w:rPr>
          <w:rFonts w:ascii="Times New Roman" w:hAnsi="Times New Roman" w:cs="Times New Roman"/>
          <w:b/>
          <w:sz w:val="24"/>
          <w:szCs w:val="24"/>
        </w:rPr>
        <w:t>Anexa nr. 6</w:t>
      </w:r>
      <w:r w:rsidRPr="00304236">
        <w:rPr>
          <w:rFonts w:ascii="Times New Roman" w:hAnsi="Times New Roman" w:cs="Times New Roman"/>
          <w:sz w:val="24"/>
          <w:szCs w:val="24"/>
        </w:rPr>
        <w:t xml:space="preserve"> la Cererea de finanțare, iar Direcția </w:t>
      </w:r>
      <w:r>
        <w:rPr>
          <w:rFonts w:ascii="Times New Roman" w:hAnsi="Times New Roman" w:cs="Times New Roman"/>
          <w:sz w:val="24"/>
          <w:szCs w:val="24"/>
        </w:rPr>
        <w:t xml:space="preserve">Generală Economică și </w:t>
      </w:r>
      <w:r w:rsidRPr="00304236">
        <w:rPr>
          <w:rFonts w:ascii="Times New Roman" w:hAnsi="Times New Roman" w:cs="Times New Roman"/>
          <w:sz w:val="24"/>
          <w:szCs w:val="24"/>
        </w:rPr>
        <w:t xml:space="preserve">Finanțe Publice Municipale al </w:t>
      </w:r>
      <w:r>
        <w:rPr>
          <w:rFonts w:ascii="Times New Roman" w:hAnsi="Times New Roman" w:cs="Times New Roman"/>
          <w:sz w:val="24"/>
          <w:szCs w:val="24"/>
        </w:rPr>
        <w:t>municipiului Sfântu Gheorghe va</w:t>
      </w:r>
      <w:r w:rsidRPr="00304236">
        <w:rPr>
          <w:rFonts w:ascii="Times New Roman" w:hAnsi="Times New Roman" w:cs="Times New Roman"/>
          <w:sz w:val="24"/>
          <w:szCs w:val="24"/>
        </w:rPr>
        <w:t xml:space="preserve"> verifica dacă întreprinderile legate declarate de către solicitant au sau nu au datorii către bugetul local și vor face mențiune în acest sens pe </w:t>
      </w:r>
      <w:r w:rsidRPr="00304236">
        <w:rPr>
          <w:rFonts w:ascii="Times New Roman" w:hAnsi="Times New Roman" w:cs="Times New Roman"/>
          <w:b/>
          <w:sz w:val="24"/>
          <w:szCs w:val="24"/>
        </w:rPr>
        <w:t>Anexa nr. 6</w:t>
      </w:r>
      <w:r w:rsidRPr="00304236">
        <w:rPr>
          <w:rFonts w:ascii="Times New Roman" w:hAnsi="Times New Roman" w:cs="Times New Roman"/>
          <w:sz w:val="24"/>
          <w:szCs w:val="24"/>
        </w:rPr>
        <w:t xml:space="preserve"> la Cererea de finanțare;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e) nu sunt “întreprinderi în dificultate”, </w:t>
      </w:r>
      <w:r>
        <w:rPr>
          <w:rFonts w:ascii="Times New Roman" w:hAnsi="Times New Roman" w:cs="Times New Roman"/>
          <w:sz w:val="24"/>
          <w:szCs w:val="24"/>
        </w:rPr>
        <w:t>în conformitate cu prevederile ”</w:t>
      </w:r>
      <w:r w:rsidRPr="00304236">
        <w:rPr>
          <w:rFonts w:ascii="Times New Roman" w:hAnsi="Times New Roman" w:cs="Times New Roman"/>
          <w:sz w:val="24"/>
          <w:szCs w:val="24"/>
        </w:rPr>
        <w:t>Orientărilor comunitare privind ajutoarele de stat pentru salvarea şi restructurarea întreprinderilor nefinanciare aflate în dificultate", publicate în Jurnalul Oficial al Uniunii Europene nr. C 249/1/31.07.2014;</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f) nu sunt în stare de insolvență, nu au afaceri administrate de un judecător sindic, nu are nici o restricție asupra unor activități comerciale;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h) reprezentantul legal al întreprinderii nu a fost supus niciunei condamnări în ultimii 3 ani de nici o instanță de judecată din motive profesionale sau etic profesionale;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g) nu au fost subiectul unui ordin/decizie de recuperare a unui ajutor de stat sau de minimis, emis ca urmare a unei decizii a Comisiei Europene ori a oricărui alt furnizor sau, în cazul în care au făcut obiectul unei asemenea proceduri, aceasta a fost deja executată și creanța integral recuperată;</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h) valoarea totală a ajutoarelor de minimis acordate unei întreprinderi unice pe o perioadă de 3 ani consecutivi (2 ani fiscali precedenți și anul fiscal în curs), cumulată cu valoarea alocării financiare acordate în conformitate cu prevederile prezentei scheme, nu depășește echivalentul în lei a 200.000 euro (100.000 euro în cazul întreprinderilor unice care activează în sectorul transporturilor rutier de marfă în contul terților și contra cost). Aceste plafoane se aplică indiferent de forma ajutorului de minimis sau de obiectivul urmărit și indiferent dacă ajutorul este finanțat din surse naționale sau comunitare. În acest sens, solicitantul va completa câte o declarație conform modelului din </w:t>
      </w:r>
      <w:r w:rsidRPr="00304236">
        <w:rPr>
          <w:rFonts w:ascii="Times New Roman" w:hAnsi="Times New Roman" w:cs="Times New Roman"/>
          <w:i/>
          <w:sz w:val="24"/>
          <w:szCs w:val="24"/>
        </w:rPr>
        <w:t>Anexa 4- DECLARAŢIE PRIVIND AJUTORUL DE STAT,</w:t>
      </w:r>
      <w:r w:rsidRPr="00304236">
        <w:rPr>
          <w:rFonts w:ascii="Times New Roman" w:hAnsi="Times New Roman" w:cs="Times New Roman"/>
          <w:sz w:val="24"/>
          <w:szCs w:val="24"/>
        </w:rPr>
        <w:t xml:space="preserve"> pentru fiecare întreprindere legată. Întreprinderile legate sunt stabilite în conformitate cu Legea 346/2004;</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i) cererea de finanțare a fost depusă în intervalul de depunere prevăzut în hotărârea de aprobare a prezentei scheme de minimis;</w:t>
      </w:r>
    </w:p>
    <w:p w:rsidR="003C1586" w:rsidRPr="00304236" w:rsidRDefault="003C1586" w:rsidP="00291EB0">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t>j)</w:t>
      </w:r>
      <w:r w:rsidRPr="00304236">
        <w:rPr>
          <w:rFonts w:ascii="Times New Roman" w:hAnsi="Times New Roman" w:cs="Times New Roman"/>
          <w:sz w:val="24"/>
          <w:szCs w:val="24"/>
        </w:rPr>
        <w:t xml:space="preserve"> nu au mai beneficiat de finanțare în cadrul sesiunilor anterioare de programe de minimis pentru </w:t>
      </w:r>
      <w:r w:rsidRPr="00304236">
        <w:rPr>
          <w:rFonts w:ascii="Times New Roman" w:hAnsi="Times New Roman" w:cs="Times New Roman"/>
          <w:bCs/>
          <w:sz w:val="24"/>
          <w:szCs w:val="24"/>
        </w:rPr>
        <w:t>stimularea investițiilor în cadrul IMM-urilor instalate în parcul industrial cartierul Câmpul Frumos, municipiul Sfântu Gheorghe, județul Covasna.</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(2) </w:t>
      </w:r>
      <w:r w:rsidRPr="00304236">
        <w:rPr>
          <w:rFonts w:ascii="Times New Roman" w:hAnsi="Times New Roman" w:cs="Times New Roman"/>
          <w:sz w:val="24"/>
          <w:szCs w:val="24"/>
        </w:rPr>
        <w:tab/>
        <w:t>Beneficiarii ajutorului de minimis utilizează sprijinul financiar nerambursabil (grantul) numai pentru realizarea operațiunilor eligibile stabilite prin prezentul program de minimis și în concordanță cu dosarul de finanțare aprobat.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r>
      <w:r w:rsidRPr="00304236">
        <w:rPr>
          <w:rFonts w:ascii="Times New Roman" w:hAnsi="Times New Roman" w:cs="Times New Roman"/>
          <w:b/>
          <w:sz w:val="24"/>
          <w:szCs w:val="24"/>
        </w:rPr>
        <w:t>Art. 8. - OPERAȚIUNI ELIGIBILE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 Prin prezenta schemă de ajutor de minimis sunt considerate eligibile și se finanțează următoarele categorii de operațiuni: investiții în mijloace fixe și active necorporale, aferente activităților autorizate ale solicitantului, realizate pe terenul închiriat din cadrul parcului industrial, inclusiv lucrări de demolare a costrucțiilor existente pe terenul respectiv, cheltuieli cu branșamente și/sau racordări la utilități.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(2) TVA (taxa pe valoarea adăugată) aferentă operațiunilor eligibile prevăzute la alin. (1) este cheltuială eligibilă numai în cazul solicitantului care nu este înregistrat în scopuri de TVA la momentul depunerii cererii de finanțare.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(3) Nu </w:t>
      </w:r>
      <w:r>
        <w:rPr>
          <w:rFonts w:ascii="Times New Roman" w:hAnsi="Times New Roman" w:cs="Times New Roman"/>
          <w:sz w:val="24"/>
          <w:szCs w:val="24"/>
        </w:rPr>
        <w:t xml:space="preserve">sunt operațiuni eligibile și nu se finanțează cheltuielile efectuate înainte de aprobarea cererii de </w:t>
      </w:r>
      <w:r w:rsidRPr="00304236">
        <w:rPr>
          <w:rFonts w:ascii="Times New Roman" w:hAnsi="Times New Roman" w:cs="Times New Roman"/>
          <w:sz w:val="24"/>
          <w:szCs w:val="24"/>
        </w:rPr>
        <w:t>finanțare.</w:t>
      </w:r>
    </w:p>
    <w:p w:rsidR="003C1586" w:rsidRPr="00304236" w:rsidRDefault="003C1586" w:rsidP="00435E4C">
      <w:pPr>
        <w:spacing w:after="0" w:line="240" w:lineRule="auto"/>
        <w:jc w:val="both"/>
        <w:rPr>
          <w:rFonts w:ascii="Times New Roman" w:hAnsi="Times New Roman" w:cs="Times New Roman"/>
          <w:b/>
          <w:sz w:val="24"/>
          <w:szCs w:val="24"/>
        </w:rPr>
      </w:pPr>
      <w:r w:rsidRPr="00304236">
        <w:rPr>
          <w:rFonts w:ascii="Times New Roman" w:hAnsi="Times New Roman" w:cs="Times New Roman"/>
          <w:b/>
          <w:sz w:val="24"/>
          <w:szCs w:val="24"/>
        </w:rPr>
        <w:tab/>
        <w:t>Art. 9.- VALOAREA AJUTORULUI DE MINIMIS</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(1) Valoarea maximă de bază a ajutorului de minimis de care poate beneficia solicitantului în cadrul prezentului program de minimis este de </w:t>
      </w:r>
      <w:r w:rsidRPr="00304236">
        <w:rPr>
          <w:rFonts w:ascii="Times New Roman" w:hAnsi="Times New Roman" w:cs="Times New Roman"/>
          <w:b/>
          <w:sz w:val="24"/>
          <w:szCs w:val="24"/>
        </w:rPr>
        <w:t>50.000 euro</w:t>
      </w:r>
      <w:r w:rsidRPr="00304236">
        <w:rPr>
          <w:rFonts w:ascii="Times New Roman" w:hAnsi="Times New Roman" w:cs="Times New Roman"/>
          <w:sz w:val="24"/>
          <w:szCs w:val="24"/>
        </w:rPr>
        <w:t xml:space="preserve">. Valoarea maximă de bază a ajutorului de minimis se majorează cu </w:t>
      </w:r>
      <w:r w:rsidRPr="00304236">
        <w:rPr>
          <w:rFonts w:ascii="Times New Roman" w:hAnsi="Times New Roman" w:cs="Times New Roman"/>
          <w:b/>
          <w:sz w:val="24"/>
          <w:szCs w:val="24"/>
        </w:rPr>
        <w:t xml:space="preserve">100%, </w:t>
      </w:r>
      <w:r w:rsidRPr="00304236">
        <w:rPr>
          <w:rFonts w:ascii="Times New Roman" w:hAnsi="Times New Roman" w:cs="Times New Roman"/>
          <w:sz w:val="24"/>
          <w:szCs w:val="24"/>
        </w:rPr>
        <w:t>dacă toate furnizările de bunuri/prestările de servicii aferente operațiunilor eligibile prevăzute la art.8 alin. (1), realizate către beneficiar în cadrul prezentei scheme de minimis, sunt realizate de întreprinderi care își au sediul în Mun</w:t>
      </w:r>
      <w:r>
        <w:rPr>
          <w:rFonts w:ascii="Times New Roman" w:hAnsi="Times New Roman" w:cs="Times New Roman"/>
          <w:sz w:val="24"/>
          <w:szCs w:val="24"/>
        </w:rPr>
        <w:t xml:space="preserve">icipiul Sfântu </w:t>
      </w:r>
      <w:r w:rsidRPr="00304236">
        <w:rPr>
          <w:rFonts w:ascii="Times New Roman" w:hAnsi="Times New Roman" w:cs="Times New Roman"/>
          <w:sz w:val="24"/>
          <w:szCs w:val="24"/>
        </w:rPr>
        <w:t>Gheorghe.</w:t>
      </w:r>
      <w:r w:rsidRPr="00304236">
        <w:rPr>
          <w:rFonts w:ascii="Times New Roman" w:hAnsi="Times New Roman" w:cs="Times New Roman"/>
          <w:b/>
          <w:sz w:val="24"/>
          <w:szCs w:val="24"/>
        </w:rPr>
        <w:t xml:space="preserve"> </w:t>
      </w:r>
      <w:r w:rsidRPr="00304236">
        <w:rPr>
          <w:rFonts w:ascii="Times New Roman" w:hAnsi="Times New Roman" w:cs="Times New Roman"/>
          <w:sz w:val="24"/>
          <w:szCs w:val="24"/>
        </w:rPr>
        <w:t>Beneficiarul nu este obligat să solicite valoarea maximă a ajutorului de minimis</w:t>
      </w:r>
      <w:r w:rsidRPr="00304236">
        <w:rPr>
          <w:rFonts w:ascii="Times New Roman" w:hAnsi="Times New Roman" w:cs="Times New Roman"/>
          <w:i/>
          <w:sz w:val="24"/>
          <w:szCs w:val="24"/>
        </w:rPr>
        <w:t>.</w:t>
      </w:r>
    </w:p>
    <w:p w:rsidR="003C1586" w:rsidRPr="00304236" w:rsidRDefault="003C1586">
      <w:pPr>
        <w:spacing w:after="0" w:line="240" w:lineRule="auto"/>
        <w:ind w:firstLine="708"/>
        <w:jc w:val="both"/>
        <w:rPr>
          <w:rFonts w:ascii="Times New Roman" w:hAnsi="Times New Roman" w:cs="Times New Roman"/>
          <w:sz w:val="24"/>
          <w:szCs w:val="24"/>
        </w:rPr>
      </w:pPr>
      <w:r w:rsidRPr="00304236">
        <w:rPr>
          <w:rFonts w:ascii="Times New Roman" w:hAnsi="Times New Roman" w:cs="Times New Roman"/>
          <w:sz w:val="24"/>
          <w:szCs w:val="24"/>
        </w:rPr>
        <w:t xml:space="preserve">(2) Valoarea maximă a ajutorului de minimis de care poate beneficia un solicitant, inclusiv majorarea de la alin.(1).,  nu poate depăși </w:t>
      </w:r>
      <w:r w:rsidRPr="00304236">
        <w:rPr>
          <w:rFonts w:ascii="Times New Roman" w:hAnsi="Times New Roman" w:cs="Times New Roman"/>
          <w:b/>
          <w:sz w:val="24"/>
          <w:szCs w:val="24"/>
        </w:rPr>
        <w:t>100.000 euro</w:t>
      </w:r>
      <w:r w:rsidRPr="00304236">
        <w:rPr>
          <w:rFonts w:ascii="Times New Roman" w:hAnsi="Times New Roman" w:cs="Times New Roman"/>
          <w:sz w:val="24"/>
          <w:szCs w:val="24"/>
        </w:rPr>
        <w:t>.</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(3) Intensitatea maximă a ajutorului de minimis este de </w:t>
      </w:r>
      <w:r w:rsidRPr="00304236">
        <w:rPr>
          <w:rFonts w:ascii="Times New Roman" w:hAnsi="Times New Roman" w:cs="Times New Roman"/>
          <w:b/>
          <w:sz w:val="24"/>
          <w:szCs w:val="24"/>
        </w:rPr>
        <w:t>25%</w:t>
      </w:r>
      <w:r w:rsidRPr="00304236">
        <w:rPr>
          <w:rFonts w:ascii="Times New Roman" w:hAnsi="Times New Roman" w:cs="Times New Roman"/>
          <w:sz w:val="24"/>
          <w:szCs w:val="24"/>
        </w:rPr>
        <w:t xml:space="preserve">, fără a depăși valoarea maximă stabilită la alin.(2). </w:t>
      </w:r>
    </w:p>
    <w:p w:rsidR="003C1586" w:rsidRPr="00304236" w:rsidRDefault="003C1586">
      <w:pPr>
        <w:spacing w:after="0" w:line="240" w:lineRule="auto"/>
        <w:ind w:firstLine="708"/>
        <w:jc w:val="both"/>
        <w:rPr>
          <w:rFonts w:ascii="Times New Roman" w:hAnsi="Times New Roman" w:cs="Times New Roman"/>
          <w:sz w:val="24"/>
          <w:szCs w:val="24"/>
        </w:rPr>
      </w:pPr>
      <w:r w:rsidRPr="00304236">
        <w:rPr>
          <w:rFonts w:ascii="Times New Roman" w:hAnsi="Times New Roman" w:cs="Times New Roman"/>
          <w:sz w:val="24"/>
          <w:szCs w:val="24"/>
        </w:rPr>
        <w:t>(4) Cursul de schimb valutar utilizat la transformarea în lei a valorii în euro a ajutoarelor de minimis este cel stabilit de BNR, valabil pentru data de ...................., adică ............. lei/euro.</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r>
      <w:r w:rsidRPr="00304236">
        <w:rPr>
          <w:rFonts w:ascii="Times New Roman" w:hAnsi="Times New Roman" w:cs="Times New Roman"/>
          <w:b/>
          <w:sz w:val="24"/>
          <w:szCs w:val="24"/>
        </w:rPr>
        <w:t>Art. 10. - MODALITATEA ACORDĂRII AJUTOARELOR DE MINIMIS</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 Forma de acordare a ajutorului de minimis este grantul (finanțarea nerambursabilă) și reprezintă rambursarea parțială a cheltuielilor efectuate de beneficiar (rambursare ulterioară în baza cererii de tragere) pentru realizarea uneia sau mai multor operațiuni prevăzute la art. 8 alin. (1), ținând cont de intensitatea ajutorului de minimis.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(2) Orice solicitant întreprindere unică care dorește să beneficieze de ajutor de minimis în condițiile prezentei scheme va depune, </w:t>
      </w:r>
      <w:r w:rsidRPr="00304236">
        <w:rPr>
          <w:rFonts w:ascii="Times New Roman" w:hAnsi="Times New Roman" w:cs="Times New Roman"/>
          <w:b/>
          <w:sz w:val="24"/>
          <w:szCs w:val="24"/>
        </w:rPr>
        <w:t>la sediul Camerei de Comerț și Industrie Covasna</w:t>
      </w:r>
      <w:r w:rsidRPr="00304236">
        <w:rPr>
          <w:rFonts w:ascii="Times New Roman" w:hAnsi="Times New Roman" w:cs="Times New Roman"/>
          <w:sz w:val="24"/>
          <w:szCs w:val="24"/>
        </w:rPr>
        <w:t xml:space="preserve"> (Sfântu Gheorghe, str. Oltului nr.17), cererea de finanțare (</w:t>
      </w:r>
      <w:r w:rsidRPr="00304236">
        <w:rPr>
          <w:rFonts w:ascii="Times New Roman" w:hAnsi="Times New Roman" w:cs="Times New Roman"/>
          <w:i/>
          <w:sz w:val="24"/>
          <w:szCs w:val="24"/>
        </w:rPr>
        <w:t xml:space="preserve">întocmită conform modelului din </w:t>
      </w:r>
      <w:r w:rsidRPr="00304236">
        <w:rPr>
          <w:rFonts w:ascii="Times New Roman" w:hAnsi="Times New Roman" w:cs="Times New Roman"/>
          <w:b/>
          <w:i/>
          <w:sz w:val="24"/>
          <w:szCs w:val="24"/>
        </w:rPr>
        <w:t>Anexa 1</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municipiul Sfântu Gheorghe, jud. Covasna)</w:t>
      </w:r>
      <w:r w:rsidRPr="00304236">
        <w:rPr>
          <w:rFonts w:ascii="Times New Roman" w:hAnsi="Times New Roman" w:cs="Times New Roman"/>
          <w:sz w:val="24"/>
          <w:szCs w:val="24"/>
        </w:rPr>
        <w:t>, însoțită de următoarele documente justificative:</w:t>
      </w:r>
    </w:p>
    <w:p w:rsidR="003C1586" w:rsidRPr="00304236" w:rsidRDefault="003C1586" w:rsidP="00435E4C">
      <w:pPr>
        <w:numPr>
          <w:ilvl w:val="0"/>
          <w:numId w:val="2"/>
        </w:numPr>
        <w:spacing w:after="0" w:line="240" w:lineRule="auto"/>
        <w:ind w:left="0" w:firstLine="720"/>
        <w:jc w:val="both"/>
        <w:rPr>
          <w:rFonts w:ascii="Times New Roman" w:hAnsi="Times New Roman" w:cs="Times New Roman"/>
          <w:sz w:val="24"/>
          <w:szCs w:val="24"/>
        </w:rPr>
      </w:pPr>
      <w:r w:rsidRPr="00304236">
        <w:rPr>
          <w:rFonts w:ascii="Times New Roman" w:hAnsi="Times New Roman" w:cs="Times New Roman"/>
          <w:sz w:val="24"/>
          <w:szCs w:val="24"/>
          <w:u w:val="single"/>
        </w:rPr>
        <w:t>certificat de atestare fiscală</w:t>
      </w:r>
      <w:r w:rsidRPr="00304236">
        <w:rPr>
          <w:rFonts w:ascii="Times New Roman" w:hAnsi="Times New Roman" w:cs="Times New Roman"/>
          <w:sz w:val="24"/>
          <w:szCs w:val="24"/>
        </w:rPr>
        <w:t xml:space="preserve"> privind îndeplinirea obligațiilor de plată către bugetul local al Municipiului Sfântu Gheorghe, în original sau în copie legalizată, eliberat în condițiile legii;</w:t>
      </w:r>
    </w:p>
    <w:p w:rsidR="003C1586" w:rsidRPr="00304236" w:rsidRDefault="003C1586" w:rsidP="00435E4C">
      <w:pPr>
        <w:numPr>
          <w:ilvl w:val="0"/>
          <w:numId w:val="2"/>
        </w:numPr>
        <w:spacing w:after="0" w:line="240" w:lineRule="auto"/>
        <w:ind w:left="0" w:firstLine="720"/>
        <w:jc w:val="both"/>
        <w:rPr>
          <w:rFonts w:ascii="Times New Roman" w:hAnsi="Times New Roman" w:cs="Times New Roman"/>
          <w:sz w:val="24"/>
          <w:szCs w:val="24"/>
        </w:rPr>
      </w:pPr>
      <w:r w:rsidRPr="00304236">
        <w:rPr>
          <w:rFonts w:ascii="Times New Roman" w:hAnsi="Times New Roman" w:cs="Times New Roman"/>
          <w:sz w:val="24"/>
          <w:szCs w:val="24"/>
          <w:u w:val="single"/>
        </w:rPr>
        <w:t>declarație pe propria răspundere</w:t>
      </w:r>
      <w:r w:rsidRPr="00304236">
        <w:rPr>
          <w:rFonts w:ascii="Times New Roman" w:hAnsi="Times New Roman" w:cs="Times New Roman"/>
          <w:sz w:val="24"/>
          <w:szCs w:val="24"/>
        </w:rPr>
        <w:t xml:space="preserve"> a reprezentantului legal al întreprinderii că aceasta nu se află în procedură de executare silită, reorganizare judiciară, faliment, închidere operațională, dizolvare, lichidare sau administrare specială; că societatea nu are activitățile suspendate sau alte situații similare reglementate de lege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2</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w:t>
      </w:r>
    </w:p>
    <w:p w:rsidR="003C1586" w:rsidRPr="00304236" w:rsidRDefault="003C1586" w:rsidP="00435E4C">
      <w:pPr>
        <w:numPr>
          <w:ilvl w:val="0"/>
          <w:numId w:val="2"/>
        </w:numPr>
        <w:spacing w:after="0" w:line="240" w:lineRule="auto"/>
        <w:ind w:left="0" w:firstLine="720"/>
        <w:jc w:val="both"/>
        <w:rPr>
          <w:rFonts w:ascii="Times New Roman" w:hAnsi="Times New Roman" w:cs="Times New Roman"/>
          <w:sz w:val="24"/>
          <w:szCs w:val="24"/>
        </w:rPr>
      </w:pPr>
      <w:r w:rsidRPr="00304236">
        <w:rPr>
          <w:rFonts w:ascii="Times New Roman" w:hAnsi="Times New Roman" w:cs="Times New Roman"/>
          <w:sz w:val="24"/>
          <w:szCs w:val="24"/>
          <w:u w:val="single"/>
        </w:rPr>
        <w:t>declarație pe propria răspundere</w:t>
      </w:r>
      <w:r w:rsidRPr="00304236">
        <w:rPr>
          <w:rFonts w:ascii="Times New Roman" w:hAnsi="Times New Roman" w:cs="Times New Roman"/>
          <w:sz w:val="24"/>
          <w:szCs w:val="24"/>
        </w:rPr>
        <w:t xml:space="preserve"> a reprezentantului legal al întreprinderii că solicitantul nu a fost subiectul unui ordin/decizie de recuperare a unui ajutor de stat sau de minimis, emis ca urmare a unei decizii a Comisiei Europene sau a oricărui alt furnizor sau, în cazul în care a făcut obiectul unei asemenea proceduri, aceasta a fost deja executată și creanța integral recuperată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3</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u w:val="single"/>
        </w:rPr>
        <w:t>declarație pe propria răspundere</w:t>
      </w:r>
      <w:r w:rsidRPr="00304236">
        <w:rPr>
          <w:rFonts w:ascii="Times New Roman" w:hAnsi="Times New Roman" w:cs="Times New Roman"/>
          <w:sz w:val="24"/>
          <w:szCs w:val="24"/>
        </w:rPr>
        <w:t xml:space="preserve"> a reprezentantului legal al întreprinderii privind ajutoarele de minimis primite/solicitate de întreprinderea unică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4</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 xml:space="preserve">. ATENȚIE: În acest sens, solicitantul va completa câte o declarație conform modelului din </w:t>
      </w:r>
      <w:r w:rsidRPr="00304236">
        <w:rPr>
          <w:rFonts w:ascii="Times New Roman" w:hAnsi="Times New Roman" w:cs="Times New Roman"/>
          <w:i/>
          <w:sz w:val="24"/>
          <w:szCs w:val="24"/>
        </w:rPr>
        <w:t>Anexa 4- DECLARAŢIE PRIVIND AJUTORUL DE STAT,</w:t>
      </w:r>
      <w:r w:rsidRPr="00304236">
        <w:rPr>
          <w:rFonts w:ascii="Times New Roman" w:hAnsi="Times New Roman" w:cs="Times New Roman"/>
          <w:sz w:val="24"/>
          <w:szCs w:val="24"/>
        </w:rPr>
        <w:t xml:space="preserve"> pentru fiecare întreprindere legată!!! Întreprinderile legate sunt stabilite în conformitate cu Legea 346/2004;</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u w:val="single"/>
        </w:rPr>
        <w:t>declarație pe propria răspundere</w:t>
      </w:r>
      <w:r w:rsidRPr="00304236">
        <w:rPr>
          <w:rFonts w:ascii="Times New Roman" w:hAnsi="Times New Roman" w:cs="Times New Roman"/>
          <w:sz w:val="24"/>
          <w:szCs w:val="24"/>
        </w:rPr>
        <w:t xml:space="preserve"> a reprezentantului legal al întreprinderii privind încadrarea întreprinderii în categoria IMM (</w:t>
      </w:r>
      <w:r w:rsidRPr="00304236">
        <w:rPr>
          <w:rFonts w:ascii="Times New Roman" w:hAnsi="Times New Roman" w:cs="Times New Roman"/>
          <w:i/>
          <w:sz w:val="24"/>
          <w:szCs w:val="24"/>
        </w:rPr>
        <w:t>conform Anexei nr.1 din Legea 346/2004</w:t>
      </w:r>
      <w:r w:rsidRPr="00304236">
        <w:rPr>
          <w:rFonts w:ascii="Times New Roman" w:hAnsi="Times New Roman" w:cs="Times New Roman"/>
          <w:sz w:val="24"/>
          <w:szCs w:val="24"/>
        </w:rPr>
        <w:t>);</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u w:val="single"/>
        </w:rPr>
        <w:t>împuternicire</w:t>
      </w:r>
      <w:r w:rsidRPr="00304236">
        <w:rPr>
          <w:rFonts w:ascii="Times New Roman" w:hAnsi="Times New Roman" w:cs="Times New Roman"/>
          <w:sz w:val="24"/>
          <w:szCs w:val="24"/>
        </w:rPr>
        <w:t xml:space="preserve"> semnată de reprezentantul legal al întreprinderii solicitante, în cazul în care o altă persoană decât aceasta semnează cererea de finanțare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5</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rPr>
        <w:t>o copie a buletinului de identitate/cărții de identitate a persoanei împuternicite să semneze cererea;</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u w:val="single"/>
        </w:rPr>
        <w:t>declarație privind datoriile solicitantului și ale întreprinderilor legate ale solicitantului</w:t>
      </w: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Anexa 6</w:t>
      </w:r>
      <w:r w:rsidRPr="00304236">
        <w:rPr>
          <w:rFonts w:ascii="Times New Roman" w:hAnsi="Times New Roman" w:cs="Times New Roman"/>
          <w:sz w:val="24"/>
          <w:szCs w:val="24"/>
        </w:rPr>
        <w:t>), vizat</w:t>
      </w:r>
      <w:r>
        <w:rPr>
          <w:rFonts w:ascii="Times New Roman" w:hAnsi="Times New Roman" w:cs="Times New Roman"/>
          <w:sz w:val="24"/>
          <w:szCs w:val="24"/>
        </w:rPr>
        <w:t>ă</w:t>
      </w:r>
      <w:r w:rsidRPr="00304236">
        <w:rPr>
          <w:rFonts w:ascii="Times New Roman" w:hAnsi="Times New Roman" w:cs="Times New Roman"/>
          <w:sz w:val="24"/>
          <w:szCs w:val="24"/>
        </w:rPr>
        <w:t xml:space="preserve"> de Direcția </w:t>
      </w:r>
      <w:r>
        <w:rPr>
          <w:rFonts w:ascii="Times New Roman" w:hAnsi="Times New Roman" w:cs="Times New Roman"/>
          <w:sz w:val="24"/>
          <w:szCs w:val="24"/>
        </w:rPr>
        <w:t xml:space="preserve">Generală Economică și </w:t>
      </w:r>
      <w:r w:rsidRPr="00304236">
        <w:rPr>
          <w:rFonts w:ascii="Times New Roman" w:hAnsi="Times New Roman" w:cs="Times New Roman"/>
          <w:sz w:val="24"/>
          <w:szCs w:val="24"/>
        </w:rPr>
        <w:t>Finanțe Publice Municipale ale Municipiului Sf. Gheorghe;</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u w:val="single"/>
        </w:rPr>
        <w:t>declarație pe proprie răspundere</w:t>
      </w:r>
      <w:r w:rsidRPr="00304236">
        <w:rPr>
          <w:rFonts w:ascii="Times New Roman" w:hAnsi="Times New Roman" w:cs="Times New Roman"/>
          <w:sz w:val="24"/>
          <w:szCs w:val="24"/>
        </w:rPr>
        <w:t xml:space="preserve"> a reprezentantului legal al întreprinderii că solicitantul nu este "întreprindere în dificultate", conform orientărilor comunitare privind ajutoarele de stat pentru salvarea și restructurarea întreprinderilor nefinanciare aflate în dificultate (publicate în Jurnalul Oficial al Uniunii Europene nr. C 249 din 31.07.2014)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7</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u w:val="single"/>
        </w:rPr>
        <w:t>declarație pe proprie răspundere</w:t>
      </w:r>
      <w:r w:rsidRPr="00304236">
        <w:rPr>
          <w:rFonts w:ascii="Times New Roman" w:hAnsi="Times New Roman" w:cs="Times New Roman"/>
          <w:sz w:val="24"/>
          <w:szCs w:val="24"/>
        </w:rPr>
        <w:t xml:space="preserve"> a reprezentantului legal al întreprinderii din care rezultă că aceasta nu a fost supus niciunei condamnări în ultimii 3 ani de nici o instituție de judecată din motive profesionale sau etic profesionale (se va completa câte o declarație de către fiecare reprezentant legal al întreprinderii,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8</w:t>
      </w:r>
      <w:r w:rsidRPr="00304236">
        <w:rPr>
          <w:rFonts w:ascii="Times New Roman" w:hAnsi="Times New Roman" w:cs="Times New Roman"/>
          <w:i/>
          <w:sz w:val="24"/>
          <w:szCs w:val="24"/>
        </w:rPr>
        <w:t xml:space="preserve"> 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rPr>
        <w:t>copii de pe actele de identitate (pentru rezidenții în România obligatoriu Carte de identitate) ale tuturor asociaților/acționarilor solicitantului, care dețin cel puți  25% din părțile sociale/acțiunile solicitantului precum și copii de pe actele de identitate (pentru rezidenții în România obligatoriu Carte de identitate) ale administratorilor solicitantului;</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rPr>
        <w:t xml:space="preserve">declarație pe proprie răspundere a reprezentantului legal al întreprinderii cu privire la faptul, că solicitantul nu a mai beneficiat de alte ajutoare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sau alte ajutoare de stat pentru aceleaşi cheltuieli eligibile care sunt solicitate spre finanțare în cadrul prezentei scheme de minimis (conform modelului </w:t>
      </w:r>
      <w:r w:rsidRPr="00304236">
        <w:rPr>
          <w:rFonts w:ascii="Times New Roman" w:hAnsi="Times New Roman" w:cs="Times New Roman"/>
          <w:b/>
          <w:sz w:val="24"/>
          <w:szCs w:val="24"/>
        </w:rPr>
        <w:t>Anexa nr. 9</w:t>
      </w:r>
      <w:r w:rsidRPr="00304236">
        <w:rPr>
          <w:rFonts w:ascii="Times New Roman" w:hAnsi="Times New Roman" w:cs="Times New Roman"/>
          <w:sz w:val="24"/>
          <w:szCs w:val="24"/>
        </w:rPr>
        <w:t xml:space="preserve"> </w:t>
      </w:r>
      <w:r w:rsidRPr="00304236">
        <w:rPr>
          <w:rFonts w:ascii="Times New Roman" w:hAnsi="Times New Roman" w:cs="Times New Roman"/>
          <w:i/>
          <w:sz w:val="24"/>
          <w:szCs w:val="24"/>
        </w:rPr>
        <w:t xml:space="preserve">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p>
    <w:p w:rsidR="003C1586" w:rsidRPr="00304236" w:rsidRDefault="003C1586">
      <w:pPr>
        <w:numPr>
          <w:ilvl w:val="0"/>
          <w:numId w:val="2"/>
        </w:numPr>
        <w:spacing w:after="0" w:line="240" w:lineRule="auto"/>
        <w:ind w:left="0" w:firstLine="180"/>
        <w:jc w:val="both"/>
        <w:rPr>
          <w:rFonts w:ascii="Times New Roman" w:hAnsi="Times New Roman" w:cs="Times New Roman"/>
          <w:sz w:val="24"/>
          <w:szCs w:val="24"/>
        </w:rPr>
      </w:pPr>
      <w:r w:rsidRPr="00304236">
        <w:rPr>
          <w:rFonts w:ascii="Times New Roman" w:hAnsi="Times New Roman" w:cs="Times New Roman"/>
          <w:sz w:val="24"/>
          <w:szCs w:val="24"/>
        </w:rPr>
        <w:t xml:space="preserve">câte o Declarație de consimțământ privind prelucrarea datelor cu caracter personal, conform modelului </w:t>
      </w:r>
      <w:r w:rsidRPr="00304236">
        <w:rPr>
          <w:rFonts w:ascii="Times New Roman" w:hAnsi="Times New Roman" w:cs="Times New Roman"/>
          <w:b/>
          <w:sz w:val="24"/>
          <w:szCs w:val="24"/>
        </w:rPr>
        <w:t>Anexa nr. 10</w:t>
      </w:r>
      <w:r w:rsidRPr="00304236">
        <w:rPr>
          <w:rFonts w:ascii="Times New Roman" w:hAnsi="Times New Roman" w:cs="Times New Roman"/>
          <w:sz w:val="24"/>
          <w:szCs w:val="24"/>
        </w:rPr>
        <w:t xml:space="preserve"> </w:t>
      </w:r>
      <w:r w:rsidRPr="00304236">
        <w:rPr>
          <w:rFonts w:ascii="Times New Roman" w:hAnsi="Times New Roman" w:cs="Times New Roman"/>
          <w:i/>
          <w:sz w:val="24"/>
          <w:szCs w:val="24"/>
        </w:rPr>
        <w:t xml:space="preserve">la Schema de ajutor de minimis pentru stimularea investițiilor în cadrul IMM-urilor instalate în parcul industrial </w:t>
      </w:r>
      <w:r>
        <w:rPr>
          <w:rFonts w:ascii="Times New Roman" w:hAnsi="Times New Roman" w:cs="Times New Roman"/>
          <w:i/>
          <w:sz w:val="24"/>
          <w:szCs w:val="24"/>
        </w:rPr>
        <w:t>cartierul</w:t>
      </w:r>
      <w:r w:rsidRPr="00304236">
        <w:rPr>
          <w:rFonts w:ascii="Times New Roman" w:hAnsi="Times New Roman" w:cs="Times New Roman"/>
          <w:i/>
          <w:sz w:val="24"/>
          <w:szCs w:val="24"/>
        </w:rPr>
        <w:t xml:space="preserve"> Câmpul Frumos, </w:t>
      </w:r>
      <w:r>
        <w:rPr>
          <w:rFonts w:ascii="Times New Roman" w:hAnsi="Times New Roman" w:cs="Times New Roman"/>
          <w:i/>
          <w:sz w:val="24"/>
          <w:szCs w:val="24"/>
        </w:rPr>
        <w:t>municipiul Sfântu Gheorghe</w:t>
      </w:r>
      <w:r w:rsidRPr="00304236">
        <w:rPr>
          <w:rFonts w:ascii="Times New Roman" w:hAnsi="Times New Roman" w:cs="Times New Roman"/>
          <w:i/>
          <w:sz w:val="24"/>
          <w:szCs w:val="24"/>
        </w:rPr>
        <w:t>, jud.Covasna</w:t>
      </w:r>
      <w:r w:rsidRPr="00304236">
        <w:rPr>
          <w:rFonts w:ascii="Times New Roman" w:hAnsi="Times New Roman" w:cs="Times New Roman"/>
          <w:sz w:val="24"/>
          <w:szCs w:val="24"/>
        </w:rPr>
        <w:t>, pentru toți administratorii întreprinderii solicitante, precum și pentru acei asociați/acționari ai întreprinderii solicitante, care dețin cel puțin 25% din părțile sociale/acțiunile întreprinderii, precum și pentru împuternicitul cu depunerea cererii de finanțare, în cazul în care o altă persoană decât un administrator al întreprinderii semnează cererea de finanțare, dacă este cazul.</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(3) Cererile de finanțare se vor depune în două exemplare originale, semnate de solicitant pe fiecare pagină. Documentele justificative ce însoțesc Cererea de finanțare, se vor depune într-un singur exemplar original. Toate documentele vor fi semnate pe fiecare pagină de către solicitant. Toate documentele vor fi completate prin tehnoredactare. Cererea de finanțare, cererea de tragere precum și toate documentele anexă vor fi descărcate de pe pagina de web al Camerei de Comerț și Industrie Covasna (www.ccicv.ro). Toate cifrele vor fi rotunjite, fără zecimale. Cererile de finanțare, vor fi înregistrate într-un Registru special de evidență, atribuind fiecărui solicitant un număr de ordine pe care se va menționa data, ora și minutul depunerii cererii. Un exemplar al cererii de finanțare va fi returnat solicitantului, după înregistrare.</w:t>
      </w:r>
    </w:p>
    <w:p w:rsidR="003C1586" w:rsidRPr="00304236" w:rsidRDefault="003C1586" w:rsidP="000132A9">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(4) Pentru derularea schemei de ajutor de minimis se va constitui o comisie mixtă de validare, alcătuită din 1 reprezentant al Camerei de Comerț și Industrie a Județului Covasna, 1 reprezentant al Consiliului Local al Municipiului Sfântu Gheorghe desemnat de către </w:t>
      </w:r>
      <w:r w:rsidRPr="00304236">
        <w:rPr>
          <w:rFonts w:ascii="Times New Roman" w:hAnsi="Times New Roman" w:cs="Times New Roman"/>
          <w:sz w:val="24"/>
          <w:szCs w:val="24"/>
          <w:shd w:val="clear" w:color="auto" w:fill="FFFFFF"/>
        </w:rPr>
        <w:t xml:space="preserve">Comisia </w:t>
      </w:r>
      <w:r w:rsidRPr="00304236">
        <w:rPr>
          <w:rFonts w:ascii="Times New Roman" w:hAnsi="Times New Roman" w:cs="Times New Roman"/>
          <w:bCs/>
          <w:sz w:val="24"/>
          <w:szCs w:val="24"/>
          <w:shd w:val="clear" w:color="auto" w:fill="FFFFFF"/>
        </w:rPr>
        <w:t>pentru administrarea domeniului public şi privat, patrimoniu, economic, buget, finanţe, agricultură şi dezvoltare regională, un reprezentant al primarului municipiului Sfântu Gheorghe</w:t>
      </w:r>
      <w:r w:rsidRPr="00304236">
        <w:rPr>
          <w:rFonts w:ascii="Times New Roman" w:hAnsi="Times New Roman" w:cs="Times New Roman"/>
          <w:sz w:val="24"/>
          <w:szCs w:val="24"/>
        </w:rPr>
        <w:t xml:space="preserve"> și 2 reprezentanți ai mediului de afaceri. Fiecare reprezentant al comisiei va avea nominalizat și un supleant care va prelua atribuțiile membrului titular în cazul în care acesta nu poate participa la ședință. Comisia mixtă de validare lucrează, de regulă, în ședințe săptămânale. Cu ocazia primei întruniri, membrii comisiei mixte de validare vor alege un președinte de comisie.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(5) Fiecare cerere de finanțare se va analiza și va fi propusă spre aprobare/respingere, de către un membru al comisiei tehnice, formată din angajați ai Camerei de Comerț și Industrie a județului Covasna, numiți de conducătorul acestei instituții.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(6) Aprobarea/respingerea cererilor de finanțare se va realiza de către comisia mixtă de validare. Aceasta va putea solicita orice documente sau informații suplimentare, inclusiv actualizări ale documentelor depuse, necesare fundamentării deciziei de aprobare/respingere.</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(7) În cazul în care se constată lipsuri sau inadvertențe în documentația depusă, acestea vor fi semnalate solicitantului prin email </w:t>
      </w:r>
      <w:r w:rsidRPr="00304236">
        <w:rPr>
          <w:rFonts w:ascii="Times New Roman" w:hAnsi="Times New Roman" w:cs="Times New Roman"/>
          <w:i/>
          <w:sz w:val="24"/>
          <w:szCs w:val="24"/>
        </w:rPr>
        <w:t>(trimis la adresa indicată prin Cererea de finanțare)</w:t>
      </w:r>
      <w:r w:rsidRPr="00304236">
        <w:rPr>
          <w:rFonts w:ascii="Times New Roman" w:hAnsi="Times New Roman" w:cs="Times New Roman"/>
          <w:sz w:val="24"/>
          <w:szCs w:val="24"/>
        </w:rPr>
        <w:t>. Dacă în termen de 3 zile lucrătoare de la comunicare solicitantul nu depune completările necesare la Camera de Comerț și Industrie Covasna, atunci cererea de finanțare va fi respinsă.</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(8) Vor fi finanțate, în ordinea depunerii, dosarele care îndeplinesc toate criteriile de eligibilitate, până la epuizarea bugetului alocat acestui program de minimis.</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(9) Cererile de finanțare care nu se încadrează în bugetul alocat pentru program, vor fi trecute pe o listă de așteptare și vor putea fi finanțate pe măsură ce devin disponibile sume din bugetul alocat programului, ca urmare a suplimentării bugetului sau a respingerii la plată a unor cereri de finanțare.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(10) Comisia mixtă de validare lucrează valabil în prezența majorității membrilor și ia decizii cu votul majorității celor prezenți.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(11) Contestațiile vor fi analizate de către o comisie de analiză a contestațiilor, alcătuită dintr-un reprezentant al Camerei de Comerț și Industrie Covasna, un reprezentant al Consiliului local și un reprezentant al mediului de afaceri, numită prin dispoziție de Primarul municipiului Sfântu Gheorghe.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(12) Comisia de analiză a contestațiilor lucrează valabil în prezența majorității membrilor și ia decizii cu votul majorității celor prezenți.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(13) Înaintea începerii activității, membrii comisiilor vor semna o declarație de confidențialitate cu privire la secretul fiscal.</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(14) Solicitarea sumelor constituind ajutoare de minimis se va efectua, după aprobarea cererii de finanțare și înștiințarea solicitantului, în baza </w:t>
      </w:r>
      <w:r w:rsidRPr="00304236">
        <w:rPr>
          <w:rFonts w:ascii="Times New Roman" w:hAnsi="Times New Roman" w:cs="Times New Roman"/>
          <w:b/>
          <w:sz w:val="24"/>
          <w:szCs w:val="24"/>
        </w:rPr>
        <w:t>Cererii de tragere</w:t>
      </w:r>
      <w:r w:rsidRPr="00304236">
        <w:rPr>
          <w:rFonts w:ascii="Times New Roman" w:hAnsi="Times New Roman" w:cs="Times New Roman"/>
          <w:sz w:val="24"/>
          <w:szCs w:val="24"/>
        </w:rPr>
        <w:t xml:space="preserve"> depuse de către solicitant (</w:t>
      </w:r>
      <w:r w:rsidRPr="00304236">
        <w:rPr>
          <w:rFonts w:ascii="Times New Roman" w:hAnsi="Times New Roman" w:cs="Times New Roman"/>
          <w:i/>
          <w:sz w:val="24"/>
          <w:szCs w:val="24"/>
        </w:rPr>
        <w:t xml:space="preserve">conform modelului din </w:t>
      </w:r>
      <w:r w:rsidRPr="00304236">
        <w:rPr>
          <w:rFonts w:ascii="Times New Roman" w:hAnsi="Times New Roman" w:cs="Times New Roman"/>
          <w:b/>
          <w:i/>
          <w:sz w:val="24"/>
          <w:szCs w:val="24"/>
        </w:rPr>
        <w:t>Anexa 11</w:t>
      </w:r>
      <w:r w:rsidRPr="00304236">
        <w:rPr>
          <w:rFonts w:ascii="Times New Roman" w:hAnsi="Times New Roman" w:cs="Times New Roman"/>
          <w:i/>
          <w:sz w:val="24"/>
          <w:szCs w:val="24"/>
        </w:rPr>
        <w:t xml:space="preserve"> la Schema de ajutor de minimis pentru sprijinirea IMM-urilor din municipiul Sfântu Gheorghe, județul Covasna</w:t>
      </w:r>
      <w:r w:rsidRPr="00304236">
        <w:rPr>
          <w:rFonts w:ascii="Times New Roman" w:hAnsi="Times New Roman" w:cs="Times New Roman"/>
          <w:sz w:val="24"/>
          <w:szCs w:val="24"/>
        </w:rPr>
        <w:t xml:space="preserve">) însoțită de documentele justificative care atestă faptul că cheltuielile au fost efectuate în conformitate cu dosarul de finanțare aprobat și cu prevederile prezentului program de minimis. Plata sumelor se va efectua în urma verificării Cererii de tragere și a documentelor anexă de către membrii comisiei tehnice și ulterior aprobării spre plată de comisia mixtă de validare.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(15) Documentele justificative atașate la cererea de tragere vor fi însoțite în mod obligatoriu de autorizații/avize, în cazul în care natura serviciilor/lucrărilor reprezentând cheltuieli eligibile impun astfel de autorizații/avize în conformitate cu normele legale în vigoare (</w:t>
      </w:r>
      <w:r w:rsidRPr="00304236">
        <w:rPr>
          <w:rFonts w:ascii="Times New Roman" w:hAnsi="Times New Roman" w:cs="Times New Roman"/>
          <w:i/>
          <w:sz w:val="24"/>
          <w:szCs w:val="24"/>
        </w:rPr>
        <w:t>de ex. autorizație de construire</w:t>
      </w:r>
      <w:r w:rsidRPr="00304236">
        <w:rPr>
          <w:rFonts w:ascii="Times New Roman" w:hAnsi="Times New Roman" w:cs="Times New Roman"/>
          <w:sz w:val="24"/>
          <w:szCs w:val="24"/>
        </w:rPr>
        <w: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(16) Cererea de tragere se va depune în patru exemplare originale, semnate de solicitant pe fiecare pagină. Documentele justificative ce însoțesc Cererea de tragere, se vor depune într-un singur exemplar original. Toate documentele vor fi semnate pe fiecare pagină de către solicitant. Un exemplar al cererii de tragere va fi returnat solicitantului, după înregistrare. Toate documentele vor fi completate prin tehnoredactare.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(17) În cazul în care se constată lipsuri sau inadvertențe în documentația depusă, acestea vor fi semnalate solicitantului prin email </w:t>
      </w:r>
      <w:r w:rsidRPr="00304236">
        <w:rPr>
          <w:rFonts w:ascii="Times New Roman" w:hAnsi="Times New Roman" w:cs="Times New Roman"/>
          <w:i/>
          <w:sz w:val="24"/>
          <w:szCs w:val="24"/>
        </w:rPr>
        <w:t>(trimis la adresa de email indicată în cererea de tragere)</w:t>
      </w:r>
      <w:r w:rsidRPr="00304236">
        <w:rPr>
          <w:rFonts w:ascii="Times New Roman" w:hAnsi="Times New Roman" w:cs="Times New Roman"/>
          <w:sz w:val="24"/>
          <w:szCs w:val="24"/>
        </w:rPr>
        <w:t>. Dacă în termen de 3 zile lucrătoare de la comunicare solicitantul nu depune completările necesare la Camera de Comerț și Industrie Covasna, atunci Cererea de tragere va fi respinsă, solicitantul nemaiputând beneficia de rambursarea cheltuielilor eligibile efectuate în cadrul prezentei scheme de minimis.</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(18) În conformitate cu actele normative în vigoare, plata sumelor aferente Cererii de tragere se va efectua numai în conturi de trezorerie. Termenul până la care se pot efectua plăți în cadrul schemei de minimis este </w:t>
      </w:r>
      <w:r w:rsidRPr="00304236">
        <w:rPr>
          <w:rFonts w:ascii="Times New Roman" w:hAnsi="Times New Roman" w:cs="Times New Roman"/>
          <w:b/>
          <w:sz w:val="24"/>
          <w:szCs w:val="24"/>
        </w:rPr>
        <w:t>31.12.2023</w:t>
      </w:r>
      <w:r w:rsidRPr="00304236">
        <w:rPr>
          <w:rFonts w:ascii="Times New Roman" w:hAnsi="Times New Roman" w:cs="Times New Roman"/>
          <w:sz w:val="24"/>
          <w:szCs w:val="24"/>
        </w:rPr>
        <w: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(19) Cererile de tragere nu vor fi aprobate dacă solicitantul se află sub inspecție fiscală din partea Direcției </w:t>
      </w:r>
      <w:r>
        <w:rPr>
          <w:rFonts w:ascii="Times New Roman" w:hAnsi="Times New Roman" w:cs="Times New Roman"/>
          <w:sz w:val="24"/>
          <w:szCs w:val="24"/>
        </w:rPr>
        <w:t xml:space="preserve">Generale Economice și </w:t>
      </w:r>
      <w:r w:rsidRPr="00304236">
        <w:rPr>
          <w:rFonts w:ascii="Times New Roman" w:hAnsi="Times New Roman" w:cs="Times New Roman"/>
          <w:sz w:val="24"/>
          <w:szCs w:val="24"/>
        </w:rPr>
        <w:t>Finanțe Publice Municipale a Municipiului Sfântu Gheorghe. În această situație Cererea de tragere va fi aprobată numai după terminarea inspecției fiscale și emiterea unui nou certificat fiscal din care să rezulte că solicitantul nu are datorii către bugetul local. În cazul în care, cu ocazia inspecției fiscale, s-au stabilit erori cu privire la declararea și/sau calculul impozitului pe clădiri, atunci comisia mixtă va recalcula sumele la care solicitantul are dreptul, în funcție de constatările inspecției fiscale, și va aproba cererea de tragere în concordanță cu sumele recalculate.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(20) Cererile de tragere, care au ca obiect și lucrări de investiții efectuate asupra clădirilor, vor fi aprobate numai după ce solicitantul prezintă o adeverință emisă de Direcția</w:t>
      </w:r>
      <w:r>
        <w:rPr>
          <w:rFonts w:ascii="Times New Roman" w:hAnsi="Times New Roman" w:cs="Times New Roman"/>
          <w:sz w:val="24"/>
          <w:szCs w:val="24"/>
        </w:rPr>
        <w:t xml:space="preserve"> Generală Economică și</w:t>
      </w:r>
      <w:r w:rsidRPr="00304236">
        <w:rPr>
          <w:rFonts w:ascii="Times New Roman" w:hAnsi="Times New Roman" w:cs="Times New Roman"/>
          <w:sz w:val="24"/>
          <w:szCs w:val="24"/>
        </w:rPr>
        <w:t xml:space="preserve"> Finanțe Publice Municipale a Municipiului Sfântu Gheorghe, din care să rezulte că aceste investiții au fost incluse în valoarea clădirii și valoarea de impozitare a fost modificată corespunzător (dacă sunt întrunite prevederile art.461 alin.(6) din Legea 227/2015- Codul Fiscal, cu modificările și completările ulterioare)</w:t>
      </w:r>
      <w:r w:rsidRPr="00304236">
        <w:rPr>
          <w:rFonts w:ascii="Times New Roman" w:hAnsi="Times New Roman" w:cs="Times New Roman"/>
          <w:sz w:val="24"/>
          <w:szCs w:val="24"/>
          <w:vertAlign w:val="superscript"/>
        </w:rPr>
        <w:footnoteReference w:id="1"/>
      </w:r>
      <w:r w:rsidRPr="00304236">
        <w:rPr>
          <w:rFonts w:ascii="Times New Roman" w:hAnsi="Times New Roman" w:cs="Times New Roman"/>
          <w:sz w:val="24"/>
          <w:szCs w:val="24"/>
        </w:rPr>
        <w: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11 - CONDIȚII DE ACORDARE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Acordarea ajutoarelor de minimis prin prezenta schemă se va face numai cu respectarea următoarelor condiții:</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a) Administratorul schemei va verifica, pe baza declarației pe propria răspundere a solicitantului, dacă solicitantul a mai beneficiat de alte ajutoare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sau alte ajutoare de stat pentru aceleaşi cheltuieli eligibile;</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b) Administratorul schemei va acorda un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după ce va verifică, pe baza declaraţiei pe propria răspundere a întreprinderii, faptul că suma totală a ajutoarelor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primite de întreprinderea unică în exercițiul financiar în curs și în cele două exerciții financiare anterioare, fie din surse ale statului sau ale autorităţilor locale, fie din surse comunitare, cumulate cu valoarea ajutorului solicitat prin prezenta schemă, nu depăşeşte pragul de 200.000 Euro (100.000 Euro pentru întreprinderile care efectuează transport de mărfuri în contul terților sau contra cost), echivalent în lei. </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c) Pentru agenţii economici care efectuează transport de mărfuri în contul terților sau contra cost valoarea brută totală a ajutoarelor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acordate unei întreprinderi unice nu poate depăşi echivalentul în lei a 100.000 Euro, pe o perioadă de trei ani fiscali consecutivi, indiferent dacă ajutorul a fost acordat din surse naţionale sau comunitare. </w:t>
      </w:r>
    </w:p>
    <w:p w:rsidR="003C1586" w:rsidRPr="0071530C" w:rsidRDefault="003C1586">
      <w:pPr>
        <w:spacing w:after="0" w:line="240" w:lineRule="auto"/>
        <w:ind w:firstLine="714"/>
        <w:jc w:val="both"/>
        <w:rPr>
          <w:rFonts w:ascii="Times New Roman" w:hAnsi="Times New Roman" w:cs="Times New Roman"/>
          <w:sz w:val="24"/>
          <w:szCs w:val="24"/>
        </w:rPr>
      </w:pPr>
      <w:r w:rsidRPr="00304236">
        <w:rPr>
          <w:rFonts w:ascii="Times New Roman" w:hAnsi="Times New Roman" w:cs="Times New Roman"/>
          <w:sz w:val="24"/>
          <w:szCs w:val="24"/>
        </w:rPr>
        <w:t xml:space="preserve">d) În cazul în care valoarea totală a ajutoarelor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acordate unei întreprinderi unice pe perioada de trei ani consecutivi, cumulată cu valoarea alocării financiare acordate în conformitate cu prevederile prezentei scheme, depăşeşte pragul de 200.000 Euro (100.000 Euro pentru întreprinderile unice care efectuează transport de mărfuri în contul terților sau contra cost), echivalent în lei, solicitantul nu poate beneficia de prevederile schemei, </w:t>
      </w:r>
      <w:r w:rsidRPr="0071530C">
        <w:rPr>
          <w:rFonts w:ascii="Times New Roman" w:hAnsi="Times New Roman" w:cs="Times New Roman"/>
          <w:sz w:val="24"/>
          <w:szCs w:val="24"/>
        </w:rPr>
        <w:t xml:space="preserve">nici chiar pentru acea fracţiune din ajutor care nu depăşeşte acest plafon.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e) Valoarea ajutorului de minimis se actualizează la valoarea de la momentul acordării, pe baza ratei de referinţă publicată de Comisia Europeană în Jurnalul Oficial al Uniunii Europene. Ajutoarele de minimis se consideră acordate în momentul în care dreptul legal de a beneficia de aceste ajutoare este conferit întreprinderii în temeiul legislației naționale aplicabile, indiferent de data la care ajutoarele de minimis se plătesc întreprinderii respective.</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f) Ajutoarele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acordate în cadrul prezentei scheme nu se vor cumula cu alte ajutoare de stat acordate pentru aceleaşi costuri eligibile, dacă un astfel de cumul generează o intensitate a ajutorului de stat care depăşeşte intensitatea maximă stabilită în fiecare caz în parte printr-un regulament privind exceptările în bloc sau printr-o decizie adoptată de Comisia Europeană.</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Ajutorul de minimis acordat prin prezenta măsură poate fi cumulat cu ajutoarele de minimis acordate în conformitate cu Regulamentul (UE) nr. 360/2012</w:t>
      </w:r>
      <w:r w:rsidRPr="00304236">
        <w:rPr>
          <w:rFonts w:ascii="Times New Roman" w:hAnsi="Times New Roman" w:cs="Times New Roman"/>
          <w:sz w:val="24"/>
          <w:szCs w:val="24"/>
          <w:vertAlign w:val="superscript"/>
        </w:rPr>
        <w:footnoteReference w:id="2"/>
      </w:r>
      <w:r w:rsidRPr="00304236">
        <w:rPr>
          <w:rFonts w:ascii="Times New Roman" w:hAnsi="Times New Roman" w:cs="Times New Roman"/>
          <w:sz w:val="24"/>
          <w:szCs w:val="24"/>
        </w:rPr>
        <w:t xml:space="preserve"> al Comisiei, în limita plafonului stabilit în regulamentul respectiv.</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Ajutoarele de minimis pot fi cumulate cu ajutoare de minimis acordate în conformitate cu alte regulamente de minimis în limita plafonului de 200.000 euro (100.000 Euro pentru întreprinderile care efectuează transport rutier de mărfuri în contul terţilor sau contra cost) echivalent în lei.</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g) În cazul fuziunilor sau al achizițiilor, atunci când se stabilește dacă un nou ajutor </w:t>
      </w:r>
      <w:r w:rsidRPr="00304236">
        <w:rPr>
          <w:rFonts w:ascii="Times New Roman" w:hAnsi="Times New Roman" w:cs="Times New Roman"/>
          <w:i/>
          <w:sz w:val="24"/>
          <w:szCs w:val="24"/>
        </w:rPr>
        <w:t xml:space="preserve">de minimis </w:t>
      </w:r>
      <w:r w:rsidRPr="00304236">
        <w:rPr>
          <w:rFonts w:ascii="Times New Roman" w:hAnsi="Times New Roman" w:cs="Times New Roman"/>
          <w:sz w:val="24"/>
          <w:szCs w:val="24"/>
        </w:rPr>
        <w:t xml:space="preserve">acordat unei întreprinderi noi sau întreprinderii care face achiziția depășește plafonul relevant, se iau în considerare toate ajutoarele </w:t>
      </w:r>
      <w:r w:rsidRPr="00304236">
        <w:rPr>
          <w:rFonts w:ascii="Times New Roman" w:hAnsi="Times New Roman" w:cs="Times New Roman"/>
          <w:i/>
          <w:sz w:val="24"/>
          <w:szCs w:val="24"/>
        </w:rPr>
        <w:t xml:space="preserve">de minimis </w:t>
      </w:r>
      <w:r w:rsidRPr="00304236">
        <w:rPr>
          <w:rFonts w:ascii="Times New Roman" w:hAnsi="Times New Roman" w:cs="Times New Roman"/>
          <w:sz w:val="24"/>
          <w:szCs w:val="24"/>
        </w:rPr>
        <w:t xml:space="preserve">anterioare acordate tuturor întreprinderilor care fuzionează. Ajutoarele </w:t>
      </w:r>
      <w:r w:rsidRPr="00304236">
        <w:rPr>
          <w:rFonts w:ascii="Times New Roman" w:hAnsi="Times New Roman" w:cs="Times New Roman"/>
          <w:i/>
          <w:sz w:val="24"/>
          <w:szCs w:val="24"/>
        </w:rPr>
        <w:t xml:space="preserve">de minimis </w:t>
      </w:r>
      <w:r w:rsidRPr="00304236">
        <w:rPr>
          <w:rFonts w:ascii="Times New Roman" w:hAnsi="Times New Roman" w:cs="Times New Roman"/>
          <w:sz w:val="24"/>
          <w:szCs w:val="24"/>
        </w:rPr>
        <w:t xml:space="preserve">acordate legal înainte de fuziune sau achiziție rămân legal acordate. </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Pentru fuziunile şi/sau achiziţiile ce modifică statutul controlului, în cazul depăşirii plafoanelor valorice prevăzute de art. 12 din Legea concurenţei nr. 21/1996 republicată, cu modificările şi completările ulterioare, acestea vor fi notificate Consiliului Concurenţei, punerea în aplicare a tranzacţiei de natura concentrării economice fiind posibilă doar după obţinerea unei decizii de autorizare din partea autorităţii de concurenţă. Aspectul poate viza şi tranzacţiile de divizare menţionate mai sus, în cazul în care activele şi/sau întreprinderea cu funcţionare deplină rezultate, depăşesc pragurile valorice prevăzute de Legea concurenţei.</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h) În cazul în care o întreprindere se împarte în două sau mai multe întreprinderi separate, ajutoarele </w:t>
      </w:r>
      <w:r w:rsidRPr="00304236">
        <w:rPr>
          <w:rFonts w:ascii="Times New Roman" w:hAnsi="Times New Roman" w:cs="Times New Roman"/>
          <w:i/>
          <w:sz w:val="24"/>
          <w:szCs w:val="24"/>
        </w:rPr>
        <w:t xml:space="preserve">de minimis </w:t>
      </w:r>
      <w:r w:rsidRPr="00304236">
        <w:rPr>
          <w:rFonts w:ascii="Times New Roman" w:hAnsi="Times New Roman" w:cs="Times New Roman"/>
          <w:sz w:val="24"/>
          <w:szCs w:val="24"/>
        </w:rPr>
        <w:t xml:space="preserve">acordate înainte de separare se alocă întreprinderii care a beneficiat de acestea, și anume, în principiu, întreprinderii care preia activitățile pentru care au fost utilizate ajutoarele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În cazul în care o astfel de alocare nu este posibilă, ajutoarele </w:t>
      </w:r>
      <w:r w:rsidRPr="00304236">
        <w:rPr>
          <w:rFonts w:ascii="Times New Roman" w:hAnsi="Times New Roman" w:cs="Times New Roman"/>
          <w:i/>
          <w:sz w:val="24"/>
          <w:szCs w:val="24"/>
        </w:rPr>
        <w:t xml:space="preserve">de minimis </w:t>
      </w:r>
      <w:r w:rsidRPr="00304236">
        <w:rPr>
          <w:rFonts w:ascii="Times New Roman" w:hAnsi="Times New Roman" w:cs="Times New Roman"/>
          <w:sz w:val="24"/>
          <w:szCs w:val="24"/>
        </w:rPr>
        <w:t>se alocă proporțional pe baza valorii contabile a capitalului social al noilor întreprinderi la data la care separarea produce efecte.</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i) În scopul eliminării oricărei suspiciuni privind o potenţială distorsionare a mediului concurenţial prin favorizarea IMM-urilor membre ale Camerei de Comerţ şi Industrie a judeţului Covasna, care solicită ajutor de minimis în baza schemei administrate de aceasta, Camera de Comerţ şi Industrie a judeţului Covasna se obligă să aplice principiul nediscriminării, transparenţei şi egalităţii de tratament în evaluarea cererilor de finanţare depuse, conform prezentei proceduri, în vederea aprobării acordării ajutorului de minimis.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12. - DURATA SCHEMEI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Prezenta schemă de minimis se aplică de la data intrării în vigoare până la data de 31.12.2023 inclusiv, cu posibilitatea prelungirii acesteia.</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13. - BUGETUL SCHEMEI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Bugetul total al schemei este de 5.000.000 lei pe an, adică 15.000.000 lei pe perioada 2021-2023, conform prevederilor bugetului local al municipiului Sfântu Gheorghe.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14. - NUMĂRUL DE BENEFICIARI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Prin prezenta schemă vor fi acordate ajutoare de minimis unui număr estimativ de 20 beneficiari.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15 - TRANSPARENŢA, MONITORIZAREA ŞI RAPORTAREA AJUTOARELOR DE STAT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 În cazul în care proiectul este eligibil pentru a primi o finanţare în cadrul prezentei scheme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şi este selectat pentru finanţare în urma procesului de evaluare, administratorul schemei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comunică în scris întreprinderii beneficiare cuantumul maxim al ajutorului ce poate fi acordat şi caracterul acestuia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făcând referire expresă la Regulamentul CE nr. 1407/2013, prin menţionarea titlului acestuia şi a numărului de publicare în Jurnalul Oficial al Uniunii Europene.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(2) Schema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va fi publicată integral pe site-ul administratorului </w:t>
      </w:r>
      <w:hyperlink r:id="rId7">
        <w:r w:rsidRPr="00304236">
          <w:rPr>
            <w:rFonts w:ascii="Times New Roman" w:hAnsi="Times New Roman" w:cs="Times New Roman"/>
            <w:b/>
            <w:sz w:val="24"/>
            <w:szCs w:val="24"/>
            <w:u w:val="single"/>
          </w:rPr>
          <w:t>www.ccicv.ro</w:t>
        </w:r>
      </w:hyperlink>
      <w:r w:rsidRPr="00304236">
        <w:rPr>
          <w:rFonts w:ascii="Times New Roman" w:hAnsi="Times New Roman" w:cs="Times New Roman"/>
          <w:sz w:val="24"/>
          <w:szCs w:val="24"/>
        </w:rPr>
        <w: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(3) Raportarea şi monitorizarea ajutoarelor </w:t>
      </w:r>
      <w:r w:rsidRPr="00304236">
        <w:rPr>
          <w:rFonts w:ascii="Times New Roman" w:hAnsi="Times New Roman" w:cs="Times New Roman"/>
          <w:i/>
          <w:sz w:val="24"/>
          <w:szCs w:val="24"/>
        </w:rPr>
        <w:t xml:space="preserve">de minimis </w:t>
      </w:r>
      <w:r w:rsidRPr="00304236">
        <w:rPr>
          <w:rFonts w:ascii="Times New Roman" w:hAnsi="Times New Roman" w:cs="Times New Roman"/>
          <w:sz w:val="24"/>
          <w:szCs w:val="24"/>
        </w:rPr>
        <w:t>acordate în baza prezentei scheme se fac în conformitate cu legislaţia comunitară şi cu prevederile Regulamentului privind procedurile de monitorizare a ajutoarelor de stat, pus în aplicare prin Ordinul Preşedintelui Consiliului Concurenţei nr. 175, publicat în Monitorul Oficial al României, Partea I, nr. 436 din data de 28.06.2007.</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(4) Furnizorul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păstrează evidenţa detaliată a ajutoarelor acordate în baza prezentei scheme pe o durată de 10 ani de la data la care ultima alocare specifică a fost acordată în baza schemei. Această evidenţă trebuie să conţină toate informaţiile necesare pentru a demonstra respectarea condiţiilor impuse de legislaţia comunitară în domeniul ajutorului de stat.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(5) Furnizorul de ajutor de minimis, prin Direcția Generală Economică și Finanțe Publice Municipale, poate efectua verificări ulterioare cu privire la respectarea condițiilor schemei de ajutor de minimis pe un termen de 5 ani de la data acordării ajutorului de minimis.</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(6) Furnizorul are obligaţia de a supraveghea permanent ajutoarele de minimis acordate, aflate în derulare, şi de a dispune măsurile care se impun în cazul încălcării condiţiilor impuse prin prezenta schemă sau prin legislaţia naţională sau europeană aplicabilă la momentul respectiv.</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(7) Furnizorul are obligaţia de a transmite Consiliului Concurenţei, în formatul şi în termenul prevăzut de Regulamentul privind procedurile de monitorizare a ajutoarelor de stat</w:t>
      </w:r>
      <w:r w:rsidRPr="00304236">
        <w:rPr>
          <w:rFonts w:ascii="Times New Roman" w:hAnsi="Times New Roman" w:cs="Times New Roman"/>
          <w:sz w:val="24"/>
          <w:szCs w:val="24"/>
          <w:vertAlign w:val="superscript"/>
        </w:rPr>
        <w:footnoteReference w:id="3"/>
      </w:r>
      <w:r w:rsidRPr="00304236">
        <w:rPr>
          <w:rFonts w:ascii="Times New Roman" w:hAnsi="Times New Roman" w:cs="Times New Roman"/>
          <w:sz w:val="24"/>
          <w:szCs w:val="24"/>
        </w:rPr>
        <w:t xml:space="preserve">, toate datele şi informaţiile necesare pentru monitorizarea ajutoarelor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la nivel naţional.</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(8) În cazul în care există îndoieli serioase cu privire la datele transmise de către furnizor, Consiliul Concurenţei poate să solicite date şi informaţii suplimentare şi, după caz, să facă verificări la faţa locului.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(9) În cazul în care furnizorul nu are date definitive privind valoarea ajutorului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acesta va transmite valori estimative.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(10) Erorile constatate de furnizor şi corecţiile legale, anulări, recalculări, recuperări, rambursări, se raportează până la 31 martie a anului următor anului de raportare.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(11) Furnizorul va transmite spre informare Consiliului Concurenţei prezenta schema în termen de 15 zile de la data adoptării acesteia, conform art. 17 al O.U.G. nr. 77/2014 privind procedurile naţionale în domeniul ajutorului de stat, precum şi pentru modificarea şi completarea Legii concurenţei nr. 21/1996, cu modificările şi completările ulterioare.</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(12) Pe baza unei cereri scrise, furnizorul va transmite Comisiei Europene, prin intermediul Consiliului Concurenţei, în 20 de zile lucrătoare sau în termenul fixat în cerere, toate informaţiile pe care Comisia Europeană le consideră necesare pentru evaluarea respectării condiţiilor acestei scheme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(13) Administratorul prezentei scheme are obligaţia de a pune la dispoziţia furnizorului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în formatul şi în termenul solicitat de către acesta, toate datele şi informaţiile necesare în vederea îndeplinirii procedurilor de raportare şi monitorizare ce cad în sarcina furnizorului.</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 xml:space="preserve">(14) Pentru a crea posibilitatea verificării ex-ante a eligibilităţii potenţialilor beneficiari ai măsurilor de ajutor, în conformitate cu prevederile art. 29 din Regulamentul privind Registrul ajutoarelor de stat, pus în aplicare prin Ordinul preşedintelui Consiliului Concurenţei nr. 437/2016, Primăria municipiului Sfântu Gheorghe, în calitate de furnizor al măsurii de ajutor de stat, respectiv de minimis are obligația încărcării în Registrul general al ajutoarelor de stat acordate în România (RegAS) a prezentei scheme, în termen de 5 zile lucrătoare de la data intrării în vigoare a acesteia. </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Contractele, plățile, obligațiile de recuperare a ajutoarelor și rambursarea efectivă a respectivelor obligații, aferente acestei măsuri, se vor încărca în RegAS în termen de 7 zile lucrătoare de la data semnării contractului de finanțare, respectiv de la data instituirii plăților, a obligațiilor de recuperare a ajutoarelor sau a rambursării efective a respectivelor obligații.</w:t>
      </w:r>
    </w:p>
    <w:p w:rsidR="003C1586" w:rsidRPr="00304236" w:rsidRDefault="003C1586">
      <w:pPr>
        <w:spacing w:after="0" w:line="240" w:lineRule="auto"/>
        <w:ind w:firstLine="720"/>
        <w:jc w:val="both"/>
        <w:rPr>
          <w:rFonts w:ascii="Times New Roman" w:hAnsi="Times New Roman" w:cs="Times New Roman"/>
          <w:sz w:val="24"/>
          <w:szCs w:val="24"/>
        </w:rPr>
      </w:pPr>
      <w:r w:rsidRPr="00304236">
        <w:rPr>
          <w:rFonts w:ascii="Times New Roman" w:hAnsi="Times New Roman" w:cs="Times New Roman"/>
          <w:sz w:val="24"/>
          <w:szCs w:val="24"/>
        </w:rPr>
        <w:t xml:space="preserve">(15) Beneficiarul de ajutor </w:t>
      </w:r>
      <w:r w:rsidRPr="00304236">
        <w:rPr>
          <w:rFonts w:ascii="Times New Roman" w:hAnsi="Times New Roman" w:cs="Times New Roman"/>
          <w:i/>
          <w:sz w:val="24"/>
          <w:szCs w:val="24"/>
        </w:rPr>
        <w:t>de minimis</w:t>
      </w:r>
      <w:r w:rsidRPr="00304236">
        <w:rPr>
          <w:rFonts w:ascii="Times New Roman" w:hAnsi="Times New Roman" w:cs="Times New Roman"/>
          <w:sz w:val="24"/>
          <w:szCs w:val="24"/>
        </w:rPr>
        <w:t xml:space="preserve"> păstrează evidența </w:t>
      </w:r>
      <w:r>
        <w:rPr>
          <w:rFonts w:ascii="Times New Roman" w:hAnsi="Times New Roman" w:cs="Times New Roman"/>
          <w:sz w:val="24"/>
          <w:szCs w:val="24"/>
        </w:rPr>
        <w:t>detaliată a ajutoarelor primite</w:t>
      </w:r>
      <w:r w:rsidRPr="00304236">
        <w:rPr>
          <w:rFonts w:ascii="Times New Roman" w:hAnsi="Times New Roman" w:cs="Times New Roman"/>
          <w:sz w:val="24"/>
          <w:szCs w:val="24"/>
        </w:rPr>
        <w:t xml:space="preserve"> în baza prezentei scheme, pe o durată de 10 ani de la data la care ultima alocare specifică a fost acordată în baza schemei. Această evidență trebuie să conțină toate informațiile necesare pentru a demonstra respectarea condițiilor impuse de legislația comunitară în domeniul ajutorului de stat.</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16 -</w:t>
      </w:r>
      <w:r w:rsidRPr="00304236">
        <w:rPr>
          <w:rFonts w:ascii="Times New Roman" w:hAnsi="Times New Roman" w:cs="Times New Roman"/>
          <w:sz w:val="24"/>
          <w:szCs w:val="24"/>
        </w:rPr>
        <w:t xml:space="preserve"> </w:t>
      </w:r>
      <w:r w:rsidRPr="00304236">
        <w:rPr>
          <w:rFonts w:ascii="Times New Roman" w:hAnsi="Times New Roman" w:cs="Times New Roman"/>
          <w:b/>
          <w:sz w:val="24"/>
          <w:szCs w:val="24"/>
        </w:rPr>
        <w:t>RECUPERAREA AJUTORULUI DE MINIMIS</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sz w:val="24"/>
          <w:szCs w:val="24"/>
        </w:rPr>
        <w:tab/>
        <w:t>(1) Recuperarea ajutorului de minimis se realizează de către furnizor, conform prevederilor Ordonanţei de urgenţă a Guvernului nr. 77/2014, cu modificările şi completările ulterioare.</w:t>
      </w:r>
    </w:p>
    <w:p w:rsidR="003C1586" w:rsidRPr="00304236" w:rsidRDefault="003C1586">
      <w:pPr>
        <w:spacing w:after="0" w:line="240" w:lineRule="auto"/>
        <w:jc w:val="both"/>
        <w:rPr>
          <w:rFonts w:ascii="Times New Roman" w:hAnsi="Times New Roman" w:cs="Times New Roman"/>
          <w:b/>
          <w:sz w:val="24"/>
          <w:szCs w:val="24"/>
        </w:rPr>
      </w:pPr>
      <w:r w:rsidRPr="00304236">
        <w:rPr>
          <w:rFonts w:ascii="Times New Roman" w:hAnsi="Times New Roman" w:cs="Times New Roman"/>
          <w:sz w:val="24"/>
          <w:szCs w:val="24"/>
        </w:rPr>
        <w:tab/>
        <w:t xml:space="preserve">(2) Ajutorul de minimis care trebuie recuperat include şi dobânda aferentă, datorată de la data plăţii ajutorului până la data recuperării acestuia. Rata dobânzii aplicabile este cea stabilită prin Regulamentul (CE) nr. 794/2004 al Comisiei din 21 aprilie 2004 de punere în aplicare a Regulamentului (CE) nr. 659/1999 al Consiliului de stabilire a normelor de aplicare a articolului 93 din Tratatul CE,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w:t>
      </w:r>
      <w:r w:rsidRPr="00304236">
        <w:rPr>
          <w:rFonts w:ascii="Times New Roman" w:hAnsi="Times New Roman" w:cs="Times New Roman"/>
          <w:b/>
          <w:sz w:val="24"/>
          <w:szCs w:val="24"/>
        </w:rPr>
        <w:t>24.09.2015.</w:t>
      </w:r>
    </w:p>
    <w:p w:rsidR="003C1586" w:rsidRPr="00304236" w:rsidRDefault="003C1586">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t>Art. 17. - DISPOZIŢII FINALE</w:t>
      </w:r>
    </w:p>
    <w:p w:rsidR="003C1586" w:rsidRPr="00304236" w:rsidRDefault="003C1586" w:rsidP="00B708A1">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(1) Prezenta schemă a fost aprobată prin Hotărârea nr. ____/2021 a Consiliului Local al municipiului Sfântu Gheorghe și va intra în vigoare la data aducerii acesteia la cunoștința publică, în condițiile art. 198 alin. (1) din OUG. 57/2019 privind Codul administrativ, cu modificările și completările ulterioare.</w:t>
      </w:r>
    </w:p>
    <w:p w:rsidR="003C1586" w:rsidRPr="00304236" w:rsidRDefault="003C1586" w:rsidP="00B708A1">
      <w:pPr>
        <w:spacing w:after="0" w:line="240" w:lineRule="auto"/>
        <w:jc w:val="both"/>
        <w:rPr>
          <w:rFonts w:ascii="Times New Roman" w:hAnsi="Times New Roman" w:cs="Times New Roman"/>
          <w:sz w:val="24"/>
          <w:szCs w:val="24"/>
        </w:rPr>
      </w:pPr>
      <w:r w:rsidRPr="00304236">
        <w:rPr>
          <w:rFonts w:ascii="Times New Roman" w:hAnsi="Times New Roman" w:cs="Times New Roman"/>
          <w:b/>
          <w:sz w:val="24"/>
          <w:szCs w:val="24"/>
        </w:rPr>
        <w:tab/>
      </w:r>
      <w:r w:rsidRPr="00304236">
        <w:rPr>
          <w:rFonts w:ascii="Times New Roman" w:hAnsi="Times New Roman" w:cs="Times New Roman"/>
          <w:sz w:val="24"/>
          <w:szCs w:val="24"/>
        </w:rPr>
        <w:t xml:space="preserve">(2) Textul schemei va fi publicat integral pe site-ul Primăriei </w:t>
      </w:r>
      <w:r>
        <w:rPr>
          <w:rFonts w:ascii="Times New Roman" w:hAnsi="Times New Roman" w:cs="Times New Roman"/>
          <w:sz w:val="24"/>
          <w:szCs w:val="24"/>
        </w:rPr>
        <w:t xml:space="preserve">municipiului </w:t>
      </w:r>
      <w:r w:rsidRPr="00304236">
        <w:rPr>
          <w:rFonts w:ascii="Times New Roman" w:hAnsi="Times New Roman" w:cs="Times New Roman"/>
          <w:sz w:val="24"/>
          <w:szCs w:val="24"/>
        </w:rPr>
        <w:t>Sfântu Gheorghe.</w:t>
      </w:r>
    </w:p>
    <w:sectPr w:rsidR="003C1586" w:rsidRPr="00304236" w:rsidSect="006E38C6">
      <w:pgSz w:w="11906" w:h="16838"/>
      <w:pgMar w:top="851" w:right="1418" w:bottom="851" w:left="1701" w:header="709" w:footer="709"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586" w:rsidRDefault="003C1586">
      <w:pPr>
        <w:spacing w:after="0" w:line="240" w:lineRule="auto"/>
      </w:pPr>
      <w:r>
        <w:separator/>
      </w:r>
    </w:p>
  </w:endnote>
  <w:endnote w:type="continuationSeparator" w:id="0">
    <w:p w:rsidR="003C1586" w:rsidRDefault="003C15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586" w:rsidRDefault="003C1586">
      <w:pPr>
        <w:spacing w:after="0" w:line="240" w:lineRule="auto"/>
      </w:pPr>
      <w:r>
        <w:separator/>
      </w:r>
    </w:p>
  </w:footnote>
  <w:footnote w:type="continuationSeparator" w:id="0">
    <w:p w:rsidR="003C1586" w:rsidRDefault="003C1586">
      <w:pPr>
        <w:spacing w:after="0" w:line="240" w:lineRule="auto"/>
      </w:pPr>
      <w:r>
        <w:continuationSeparator/>
      </w:r>
    </w:p>
  </w:footnote>
  <w:footnote w:id="1">
    <w:p w:rsidR="003C1586" w:rsidRDefault="003C1586">
      <w:pPr>
        <w:spacing w:after="0" w:line="240" w:lineRule="auto"/>
        <w:jc w:val="both"/>
      </w:pPr>
      <w:r>
        <w:rPr>
          <w:vertAlign w:val="superscript"/>
        </w:rPr>
        <w:footnoteRef/>
      </w:r>
      <w:r w:rsidRPr="00304236">
        <w:rPr>
          <w:rFonts w:ascii="Times New Roman" w:hAnsi="Times New Roman" w:cs="Times New Roman"/>
          <w:sz w:val="16"/>
          <w:szCs w:val="16"/>
        </w:rPr>
        <w:t>Art.461 alin.(6) În cazul extinderii, îmbunătățirii, desființării parțiale sau al altor modificări aduse unei clădiri existente, inclusiv schimbarea integrală sau parțială a folosinței, care determină creșterea sau diminuarea valorii impozabile a clădirii cu mai mult de 25%, proprietarul are obligația să depună o nouă declarație de impunere la organul fiscal local în a cărui rază teritorială de competență se află clădirea, în termen de 30 de zile de la data modificării respective, și datorează impozitul pe clădiri determinat în noile condiții începând cu data de 1 ianuarie a anului următor.</w:t>
      </w:r>
    </w:p>
  </w:footnote>
  <w:footnote w:id="2">
    <w:p w:rsidR="003C1586" w:rsidRDefault="003C1586">
      <w:pPr>
        <w:spacing w:after="0" w:line="240" w:lineRule="auto"/>
        <w:jc w:val="both"/>
      </w:pPr>
      <w:r w:rsidRPr="00304236">
        <w:rPr>
          <w:rFonts w:ascii="Times New Roman" w:hAnsi="Times New Roman" w:cs="Times New Roman"/>
          <w:sz w:val="16"/>
          <w:szCs w:val="16"/>
          <w:vertAlign w:val="superscript"/>
        </w:rPr>
        <w:footnoteRef/>
      </w:r>
      <w:r w:rsidRPr="00304236">
        <w:rPr>
          <w:rFonts w:ascii="Times New Roman" w:hAnsi="Times New Roman" w:cs="Times New Roman"/>
          <w:color w:val="000000"/>
          <w:sz w:val="16"/>
          <w:szCs w:val="16"/>
        </w:rPr>
        <w:t xml:space="preserve"> REGULAMENTUL (UE) NR. 360/2012 AL COMISIEI din 25 aprilie 2012 privind aplicarea articolelor 107 şi 108 din Tratatul privind funcţionarea Uniunii Europene în cazul ajutoarelor de minimis acordate întreprinderilor care prestează servicii de interes economic general (art 2 alin 2 – “Valoarea totală a ajutoarelor de minimis acordate unei întreprinderi care prestează servicii de interes economic general nu depășește 500 000 EUR pentru o perioadă de trei ani fiscali”).</w:t>
      </w:r>
    </w:p>
  </w:footnote>
  <w:footnote w:id="3">
    <w:p w:rsidR="003C1586" w:rsidRDefault="003C1586" w:rsidP="00304236">
      <w:pPr>
        <w:pStyle w:val="FootnoteText"/>
        <w:jc w:val="both"/>
      </w:pPr>
      <w:r>
        <w:rPr>
          <w:vertAlign w:val="superscript"/>
        </w:rPr>
        <w:footnoteRef/>
      </w:r>
      <w:r w:rsidRPr="004F594F">
        <w:rPr>
          <w:sz w:val="16"/>
          <w:szCs w:val="16"/>
        </w:rPr>
        <w:t xml:space="preserve">Regulamentul </w:t>
      </w:r>
      <w:r w:rsidRPr="00AB2129">
        <w:rPr>
          <w:color w:val="000000"/>
          <w:sz w:val="16"/>
          <w:szCs w:val="16"/>
        </w:rPr>
        <w:t>privind procedurile de monitorizare a ajutoarelor de stat pus în aplicare prin Ordinul Preşedintelui Consiliului Concurenţei nr. 175, publicat în Monitorul Oficial al României, Partea I, nr. 436 din data de 28.06.2007</w:t>
      </w:r>
      <w:r>
        <w:rPr>
          <w:color w:val="000000"/>
          <w:sz w:val="16"/>
          <w:szCs w:val="16"/>
        </w:rPr>
        <w:t>.</w:t>
      </w:r>
    </w:p>
    <w:p w:rsidR="003C1586" w:rsidRDefault="003C1586" w:rsidP="00304236">
      <w:pPr>
        <w:pStyle w:val="FootnoteText"/>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834F3"/>
    <w:multiLevelType w:val="multilevel"/>
    <w:tmpl w:val="00BEBFA6"/>
    <w:lvl w:ilvl="0">
      <w:start w:val="1"/>
      <w:numFmt w:val="lowerLetter"/>
      <w:lvlText w:val="%1)"/>
      <w:lvlJc w:val="left"/>
      <w:pPr>
        <w:ind w:left="660" w:hanging="360"/>
      </w:pPr>
      <w:rPr>
        <w:rFonts w:cs="Times New Roman"/>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1">
    <w:nsid w:val="595F5AA6"/>
    <w:multiLevelType w:val="multilevel"/>
    <w:tmpl w:val="A04AD6D6"/>
    <w:lvl w:ilvl="0">
      <w:start w:val="1"/>
      <w:numFmt w:val="bullet"/>
      <w:lvlText w:val="●"/>
      <w:lvlJc w:val="left"/>
      <w:pPr>
        <w:ind w:left="2160" w:hanging="360"/>
      </w:pPr>
      <w:rPr>
        <w:rFonts w:ascii="Noto Sans Symbols" w:eastAsia="Times New Roman" w:hAnsi="Noto Sans Symbols"/>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abstractNum w:abstractNumId="2">
    <w:nsid w:val="6B7C534B"/>
    <w:multiLevelType w:val="multilevel"/>
    <w:tmpl w:val="6E48505A"/>
    <w:lvl w:ilvl="0">
      <w:start w:val="3"/>
      <w:numFmt w:val="bullet"/>
      <w:lvlText w:val="-"/>
      <w:lvlJc w:val="left"/>
      <w:pPr>
        <w:ind w:left="-1795" w:hanging="360"/>
      </w:pPr>
      <w:rPr>
        <w:rFonts w:ascii="Times New Roman" w:eastAsia="Times New Roman" w:hAnsi="Times New Roman"/>
        <w:b/>
        <w:vertAlign w:val="baseline"/>
      </w:rPr>
    </w:lvl>
    <w:lvl w:ilvl="1">
      <w:start w:val="1"/>
      <w:numFmt w:val="decimal"/>
      <w:lvlText w:val="%2."/>
      <w:lvlJc w:val="left"/>
      <w:pPr>
        <w:ind w:left="1440" w:hanging="360"/>
      </w:pPr>
      <w:rPr>
        <w:rFonts w:cs="Times New Roman"/>
        <w:vertAlign w:val="baseline"/>
      </w:rPr>
    </w:lvl>
    <w:lvl w:ilvl="2">
      <w:start w:val="1"/>
      <w:numFmt w:val="decimal"/>
      <w:lvlText w:val="%3."/>
      <w:lvlJc w:val="left"/>
      <w:pPr>
        <w:ind w:left="2160" w:hanging="36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decimal"/>
      <w:lvlText w:val="%5."/>
      <w:lvlJc w:val="left"/>
      <w:pPr>
        <w:ind w:left="3600" w:hanging="360"/>
      </w:pPr>
      <w:rPr>
        <w:rFonts w:cs="Times New Roman"/>
        <w:vertAlign w:val="baseline"/>
      </w:rPr>
    </w:lvl>
    <w:lvl w:ilvl="5">
      <w:start w:val="1"/>
      <w:numFmt w:val="decimal"/>
      <w:lvlText w:val="%6."/>
      <w:lvlJc w:val="left"/>
      <w:pPr>
        <w:ind w:left="4320" w:hanging="36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decimal"/>
      <w:lvlText w:val="%8."/>
      <w:lvlJc w:val="left"/>
      <w:pPr>
        <w:ind w:left="5760" w:hanging="360"/>
      </w:pPr>
      <w:rPr>
        <w:rFonts w:cs="Times New Roman"/>
        <w:vertAlign w:val="baseline"/>
      </w:rPr>
    </w:lvl>
    <w:lvl w:ilvl="8">
      <w:start w:val="1"/>
      <w:numFmt w:val="decimal"/>
      <w:lvlText w:val="%9."/>
      <w:lvlJc w:val="left"/>
      <w:pPr>
        <w:ind w:left="6480" w:hanging="360"/>
      </w:pPr>
      <w:rPr>
        <w:rFonts w:cs="Times New Roman"/>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6A2"/>
    <w:rsid w:val="000132A9"/>
    <w:rsid w:val="00017ACD"/>
    <w:rsid w:val="000224C0"/>
    <w:rsid w:val="00083DAD"/>
    <w:rsid w:val="00086916"/>
    <w:rsid w:val="00097609"/>
    <w:rsid w:val="00097792"/>
    <w:rsid w:val="000D3EDF"/>
    <w:rsid w:val="00156D77"/>
    <w:rsid w:val="00166C1C"/>
    <w:rsid w:val="00200915"/>
    <w:rsid w:val="00201DC1"/>
    <w:rsid w:val="0026089A"/>
    <w:rsid w:val="00291EB0"/>
    <w:rsid w:val="002A4AB4"/>
    <w:rsid w:val="00304236"/>
    <w:rsid w:val="00313E7C"/>
    <w:rsid w:val="00385E2E"/>
    <w:rsid w:val="00386758"/>
    <w:rsid w:val="003924F2"/>
    <w:rsid w:val="003A32E7"/>
    <w:rsid w:val="003C1586"/>
    <w:rsid w:val="003D213E"/>
    <w:rsid w:val="003E08BB"/>
    <w:rsid w:val="00421122"/>
    <w:rsid w:val="00425014"/>
    <w:rsid w:val="00435E4C"/>
    <w:rsid w:val="004F594F"/>
    <w:rsid w:val="00536FAD"/>
    <w:rsid w:val="00557773"/>
    <w:rsid w:val="00626CA6"/>
    <w:rsid w:val="00633BEA"/>
    <w:rsid w:val="00640614"/>
    <w:rsid w:val="00665F5E"/>
    <w:rsid w:val="006E38C6"/>
    <w:rsid w:val="006F43B1"/>
    <w:rsid w:val="006F46A2"/>
    <w:rsid w:val="0071530C"/>
    <w:rsid w:val="00715F5D"/>
    <w:rsid w:val="00733F8A"/>
    <w:rsid w:val="00781E04"/>
    <w:rsid w:val="0078503D"/>
    <w:rsid w:val="007A4EF2"/>
    <w:rsid w:val="009505E6"/>
    <w:rsid w:val="00955032"/>
    <w:rsid w:val="009603E5"/>
    <w:rsid w:val="00986104"/>
    <w:rsid w:val="009D0A9F"/>
    <w:rsid w:val="00A67656"/>
    <w:rsid w:val="00AB063E"/>
    <w:rsid w:val="00AB2129"/>
    <w:rsid w:val="00AE2BA1"/>
    <w:rsid w:val="00B51857"/>
    <w:rsid w:val="00B708A1"/>
    <w:rsid w:val="00B82805"/>
    <w:rsid w:val="00B873DC"/>
    <w:rsid w:val="00C57140"/>
    <w:rsid w:val="00CC0CA9"/>
    <w:rsid w:val="00CD3FDC"/>
    <w:rsid w:val="00D3279C"/>
    <w:rsid w:val="00D65DEC"/>
    <w:rsid w:val="00D77B55"/>
    <w:rsid w:val="00E000EB"/>
    <w:rsid w:val="00E27843"/>
    <w:rsid w:val="00F078AA"/>
    <w:rsid w:val="00FB1926"/>
    <w:rsid w:val="00FD39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AB4"/>
    <w:pPr>
      <w:spacing w:after="200" w:line="276" w:lineRule="auto"/>
    </w:pPr>
    <w:rPr>
      <w:lang w:val="ro-RO" w:eastAsia="en-GB"/>
    </w:rPr>
  </w:style>
  <w:style w:type="paragraph" w:styleId="Heading1">
    <w:name w:val="heading 1"/>
    <w:basedOn w:val="Normal"/>
    <w:next w:val="Normal"/>
    <w:link w:val="Heading1Char"/>
    <w:uiPriority w:val="99"/>
    <w:qFormat/>
    <w:rsid w:val="002A4AB4"/>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2A4AB4"/>
    <w:pPr>
      <w:keepNext/>
      <w:spacing w:after="0" w:line="240" w:lineRule="auto"/>
      <w:jc w:val="center"/>
      <w:outlineLvl w:val="1"/>
    </w:pPr>
    <w:rPr>
      <w:rFonts w:ascii="Times New Roman" w:eastAsia="Times New Roman" w:hAnsi="Times New Roman" w:cs="Times New Roman"/>
      <w:b/>
      <w:sz w:val="26"/>
      <w:szCs w:val="26"/>
    </w:rPr>
  </w:style>
  <w:style w:type="paragraph" w:styleId="Heading3">
    <w:name w:val="heading 3"/>
    <w:basedOn w:val="Normal"/>
    <w:next w:val="Normal"/>
    <w:link w:val="Heading3Char"/>
    <w:uiPriority w:val="99"/>
    <w:qFormat/>
    <w:rsid w:val="002A4AB4"/>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2A4AB4"/>
    <w:pPr>
      <w:keepNext/>
      <w:keepLines/>
      <w:spacing w:before="240" w:after="40"/>
      <w:outlineLvl w:val="3"/>
    </w:pPr>
    <w:rPr>
      <w:b/>
      <w:sz w:val="24"/>
      <w:szCs w:val="24"/>
    </w:rPr>
  </w:style>
  <w:style w:type="paragraph" w:styleId="Heading5">
    <w:name w:val="heading 5"/>
    <w:basedOn w:val="Normal"/>
    <w:next w:val="Normal"/>
    <w:link w:val="Heading5Char"/>
    <w:uiPriority w:val="99"/>
    <w:qFormat/>
    <w:rsid w:val="002A4AB4"/>
    <w:pPr>
      <w:keepNext/>
      <w:keepLines/>
      <w:spacing w:before="220" w:after="40"/>
      <w:outlineLvl w:val="4"/>
    </w:pPr>
    <w:rPr>
      <w:b/>
    </w:rPr>
  </w:style>
  <w:style w:type="paragraph" w:styleId="Heading6">
    <w:name w:val="heading 6"/>
    <w:basedOn w:val="Normal"/>
    <w:next w:val="Normal"/>
    <w:link w:val="Heading6Char"/>
    <w:uiPriority w:val="99"/>
    <w:qFormat/>
    <w:rsid w:val="002A4AB4"/>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15F5D"/>
    <w:rPr>
      <w:rFonts w:ascii="Cambria" w:hAnsi="Cambria" w:cs="Times New Roman"/>
      <w:b/>
      <w:bCs/>
      <w:kern w:val="32"/>
      <w:sz w:val="32"/>
      <w:szCs w:val="32"/>
      <w:lang w:eastAsia="en-GB"/>
    </w:rPr>
  </w:style>
  <w:style w:type="character" w:customStyle="1" w:styleId="Heading2Char">
    <w:name w:val="Heading 2 Char"/>
    <w:basedOn w:val="DefaultParagraphFont"/>
    <w:link w:val="Heading2"/>
    <w:uiPriority w:val="99"/>
    <w:semiHidden/>
    <w:locked/>
    <w:rsid w:val="00715F5D"/>
    <w:rPr>
      <w:rFonts w:ascii="Cambria" w:hAnsi="Cambria" w:cs="Times New Roman"/>
      <w:b/>
      <w:bCs/>
      <w:i/>
      <w:iCs/>
      <w:sz w:val="28"/>
      <w:szCs w:val="28"/>
      <w:lang w:eastAsia="en-GB"/>
    </w:rPr>
  </w:style>
  <w:style w:type="character" w:customStyle="1" w:styleId="Heading3Char">
    <w:name w:val="Heading 3 Char"/>
    <w:basedOn w:val="DefaultParagraphFont"/>
    <w:link w:val="Heading3"/>
    <w:uiPriority w:val="99"/>
    <w:semiHidden/>
    <w:locked/>
    <w:rsid w:val="00715F5D"/>
    <w:rPr>
      <w:rFonts w:ascii="Cambria" w:hAnsi="Cambria" w:cs="Times New Roman"/>
      <w:b/>
      <w:bCs/>
      <w:sz w:val="26"/>
      <w:szCs w:val="26"/>
      <w:lang w:eastAsia="en-GB"/>
    </w:rPr>
  </w:style>
  <w:style w:type="character" w:customStyle="1" w:styleId="Heading4Char">
    <w:name w:val="Heading 4 Char"/>
    <w:basedOn w:val="DefaultParagraphFont"/>
    <w:link w:val="Heading4"/>
    <w:uiPriority w:val="99"/>
    <w:semiHidden/>
    <w:locked/>
    <w:rsid w:val="00715F5D"/>
    <w:rPr>
      <w:rFonts w:ascii="Calibri" w:hAnsi="Calibri" w:cs="Times New Roman"/>
      <w:b/>
      <w:bCs/>
      <w:sz w:val="28"/>
      <w:szCs w:val="28"/>
      <w:lang w:eastAsia="en-GB"/>
    </w:rPr>
  </w:style>
  <w:style w:type="character" w:customStyle="1" w:styleId="Heading5Char">
    <w:name w:val="Heading 5 Char"/>
    <w:basedOn w:val="DefaultParagraphFont"/>
    <w:link w:val="Heading5"/>
    <w:uiPriority w:val="99"/>
    <w:semiHidden/>
    <w:locked/>
    <w:rsid w:val="00715F5D"/>
    <w:rPr>
      <w:rFonts w:ascii="Calibri" w:hAnsi="Calibri" w:cs="Times New Roman"/>
      <w:b/>
      <w:bCs/>
      <w:i/>
      <w:iCs/>
      <w:sz w:val="26"/>
      <w:szCs w:val="26"/>
      <w:lang w:eastAsia="en-GB"/>
    </w:rPr>
  </w:style>
  <w:style w:type="character" w:customStyle="1" w:styleId="Heading6Char">
    <w:name w:val="Heading 6 Char"/>
    <w:basedOn w:val="DefaultParagraphFont"/>
    <w:link w:val="Heading6"/>
    <w:uiPriority w:val="99"/>
    <w:semiHidden/>
    <w:locked/>
    <w:rsid w:val="00715F5D"/>
    <w:rPr>
      <w:rFonts w:ascii="Calibri" w:hAnsi="Calibri" w:cs="Times New Roman"/>
      <w:b/>
      <w:bCs/>
      <w:lang w:eastAsia="en-GB"/>
    </w:rPr>
  </w:style>
  <w:style w:type="paragraph" w:styleId="Title">
    <w:name w:val="Title"/>
    <w:basedOn w:val="Normal"/>
    <w:next w:val="Normal"/>
    <w:link w:val="TitleChar"/>
    <w:uiPriority w:val="99"/>
    <w:qFormat/>
    <w:rsid w:val="002A4AB4"/>
    <w:pPr>
      <w:spacing w:after="0" w:line="240" w:lineRule="auto"/>
      <w:jc w:val="center"/>
    </w:pPr>
    <w:rPr>
      <w:rFonts w:ascii="Times New Roman" w:eastAsia="Times New Roman" w:hAnsi="Times New Roman" w:cs="Times New Roman"/>
      <w:b/>
      <w:sz w:val="28"/>
      <w:szCs w:val="28"/>
    </w:rPr>
  </w:style>
  <w:style w:type="character" w:customStyle="1" w:styleId="TitleChar">
    <w:name w:val="Title Char"/>
    <w:basedOn w:val="DefaultParagraphFont"/>
    <w:link w:val="Title"/>
    <w:uiPriority w:val="99"/>
    <w:locked/>
    <w:rsid w:val="00715F5D"/>
    <w:rPr>
      <w:rFonts w:ascii="Cambria" w:hAnsi="Cambria" w:cs="Times New Roman"/>
      <w:b/>
      <w:bCs/>
      <w:kern w:val="28"/>
      <w:sz w:val="32"/>
      <w:szCs w:val="32"/>
      <w:lang w:eastAsia="en-GB"/>
    </w:rPr>
  </w:style>
  <w:style w:type="paragraph" w:styleId="Subtitle">
    <w:name w:val="Subtitle"/>
    <w:basedOn w:val="Normal"/>
    <w:next w:val="Normal"/>
    <w:link w:val="SubtitleChar"/>
    <w:uiPriority w:val="99"/>
    <w:qFormat/>
    <w:rsid w:val="002A4AB4"/>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99"/>
    <w:locked/>
    <w:rsid w:val="00715F5D"/>
    <w:rPr>
      <w:rFonts w:ascii="Cambria" w:hAnsi="Cambria" w:cs="Times New Roman"/>
      <w:sz w:val="24"/>
      <w:szCs w:val="24"/>
      <w:lang w:eastAsia="en-GB"/>
    </w:rPr>
  </w:style>
  <w:style w:type="paragraph" w:styleId="FootnoteText">
    <w:name w:val="footnote text"/>
    <w:aliases w:val="Podrozdział,Footnote,single space,FOOTNOTES,fn Char Char Char,fn Char Char,fn Char,fn,Footnote Text Char Char,Fußnote Char Char Char,Fußnote,Fußnote Char,Fußnote Char Char Char Char,Reference"/>
    <w:basedOn w:val="Normal"/>
    <w:link w:val="FootnoteTextChar1"/>
    <w:uiPriority w:val="99"/>
    <w:semiHidden/>
    <w:rsid w:val="00304236"/>
    <w:pPr>
      <w:spacing w:after="0" w:line="240" w:lineRule="auto"/>
    </w:pPr>
    <w:rPr>
      <w:rFonts w:cs="Times New Roman"/>
      <w:sz w:val="20"/>
      <w:szCs w:val="20"/>
      <w:lang w:eastAsia="ro-RO"/>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Reference Char"/>
    <w:basedOn w:val="DefaultParagraphFont"/>
    <w:link w:val="FootnoteText"/>
    <w:uiPriority w:val="99"/>
    <w:semiHidden/>
    <w:locked/>
    <w:rsid w:val="00E27843"/>
    <w:rPr>
      <w:rFonts w:cs="Times New Roman"/>
      <w:sz w:val="20"/>
      <w:szCs w:val="20"/>
      <w:lang w:eastAsia="en-GB"/>
    </w:rPr>
  </w:style>
  <w:style w:type="character" w:customStyle="1" w:styleId="FootnoteTextChar1">
    <w:name w:val="Footnote Text Char1"/>
    <w:aliases w:val="Podrozdział Char1,Footnote Char1,single space Char1,FOOTNOTES Char1,fn Char Char Char Char1,fn Char Char Char2,fn Char Char2,fn Char2,Footnote Text Char Char Char1,Fußnote Char Char Char Char2,Fußnote Char2,Fußnote Char Char1"/>
    <w:link w:val="FootnoteText"/>
    <w:uiPriority w:val="99"/>
    <w:semiHidden/>
    <w:locked/>
    <w:rsid w:val="00304236"/>
    <w:rPr>
      <w:lang w:val="ro-RO" w:eastAsia="ro-RO"/>
    </w:rPr>
  </w:style>
  <w:style w:type="paragraph" w:styleId="BalloonText">
    <w:name w:val="Balloon Text"/>
    <w:basedOn w:val="Normal"/>
    <w:link w:val="BalloonTextChar"/>
    <w:uiPriority w:val="99"/>
    <w:semiHidden/>
    <w:rsid w:val="007A4EF2"/>
    <w:rPr>
      <w:rFonts w:ascii="Tahoma" w:hAnsi="Tahoma" w:cs="Tahoma"/>
      <w:sz w:val="16"/>
      <w:szCs w:val="16"/>
    </w:rPr>
  </w:style>
  <w:style w:type="character" w:customStyle="1" w:styleId="BalloonTextChar">
    <w:name w:val="Balloon Text Char"/>
    <w:basedOn w:val="DefaultParagraphFont"/>
    <w:link w:val="BalloonText"/>
    <w:uiPriority w:val="99"/>
    <w:semiHidden/>
    <w:rsid w:val="00FC7527"/>
    <w:rPr>
      <w:rFonts w:ascii="Times New Roman" w:hAnsi="Times New Roman"/>
      <w:sz w:val="0"/>
      <w:szCs w:val="0"/>
      <w:lang w:val="ro-RO"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cicov.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136</TotalTime>
  <Pages>12</Pages>
  <Words>6539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Finna.Cornelia</cp:lastModifiedBy>
  <cp:revision>25</cp:revision>
  <cp:lastPrinted>2021-07-23T10:56:00Z</cp:lastPrinted>
  <dcterms:created xsi:type="dcterms:W3CDTF">2021-04-21T19:04:00Z</dcterms:created>
  <dcterms:modified xsi:type="dcterms:W3CDTF">2021-07-23T12:05:00Z</dcterms:modified>
</cp:coreProperties>
</file>